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FB" w:rsidRPr="00593396" w:rsidRDefault="00796495" w:rsidP="00796495">
      <w:pPr>
        <w:shd w:val="clear" w:color="auto" w:fill="FFFFFF"/>
        <w:spacing w:line="240" w:lineRule="auto"/>
        <w:ind w:left="-851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79649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22.25pt">
            <v:imagedata r:id="rId6" o:title="атес исп" gain="2.5" blacklevel="-13107f"/>
          </v:shape>
        </w:pict>
      </w:r>
      <w:bookmarkStart w:id="0" w:name="_GoBack"/>
      <w:bookmarkEnd w:id="0"/>
    </w:p>
    <w:p w:rsidR="000638FB" w:rsidRPr="003A178A" w:rsidRDefault="000638FB" w:rsidP="003A178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lastRenderedPageBreak/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АТЕСТАЦІЯ ЗДОБУВАЧІВ СТУПЕНЯ ВИЩОЇ ОСВІТИ  «БАКАЛАВР»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ПОЯСНЮВАЛЬНА ЗАПИСКА </w:t>
      </w:r>
    </w:p>
    <w:p w:rsidR="000638FB" w:rsidRPr="003A178A" w:rsidRDefault="000638FB" w:rsidP="003A17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3A178A" w:rsidRDefault="000638FB" w:rsidP="003A178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Атестація здобувачів  ступеня вищої освіти «бакалавр»  складається з чотирьох модулі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 та захисту кваліфікаційної роботи: </w:t>
      </w:r>
    </w:p>
    <w:p w:rsidR="000638FB" w:rsidRPr="003A178A" w:rsidRDefault="000638FB" w:rsidP="003A178A">
      <w:pPr>
        <w:numPr>
          <w:ilvl w:val="0"/>
          <w:numId w:val="1"/>
        </w:numPr>
        <w:spacing w:after="0" w:line="240" w:lineRule="auto"/>
        <w:ind w:left="107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ська мова та методика її викладання;</w:t>
      </w:r>
    </w:p>
    <w:p w:rsidR="000638FB" w:rsidRPr="003A178A" w:rsidRDefault="000638FB" w:rsidP="003A178A">
      <w:pPr>
        <w:numPr>
          <w:ilvl w:val="0"/>
          <w:numId w:val="1"/>
        </w:numPr>
        <w:spacing w:after="0" w:line="240" w:lineRule="auto"/>
        <w:ind w:left="107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ітова література та методика її викладання;</w:t>
      </w:r>
    </w:p>
    <w:p w:rsidR="000638FB" w:rsidRPr="003A178A" w:rsidRDefault="000638FB" w:rsidP="003A178A">
      <w:pPr>
        <w:numPr>
          <w:ilvl w:val="0"/>
          <w:numId w:val="1"/>
        </w:numPr>
        <w:spacing w:after="0" w:line="240" w:lineRule="auto"/>
        <w:ind w:left="107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Педагогіка та психологія;</w:t>
      </w:r>
    </w:p>
    <w:p w:rsidR="000638FB" w:rsidRPr="003A178A" w:rsidRDefault="000638FB" w:rsidP="003A178A">
      <w:pPr>
        <w:numPr>
          <w:ilvl w:val="0"/>
          <w:numId w:val="1"/>
        </w:numPr>
        <w:spacing w:after="0" w:line="240" w:lineRule="auto"/>
        <w:ind w:left="107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Практичні аспекти другої мови.</w:t>
      </w:r>
    </w:p>
    <w:p w:rsidR="000638FB" w:rsidRPr="003A178A" w:rsidRDefault="000638FB" w:rsidP="003A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Перший модуль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ська мова та методика її викладання»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містить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 питання теоретичног</w:t>
      </w:r>
      <w:r>
        <w:rPr>
          <w:rFonts w:ascii="Times New Roman" w:hAnsi="Times New Roman"/>
          <w:color w:val="000000"/>
          <w:sz w:val="28"/>
          <w:szCs w:val="28"/>
        </w:rPr>
        <w:t>о та практичного аспектів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ської мови та  методики її викладання.</w:t>
      </w:r>
    </w:p>
    <w:p w:rsidR="000638FB" w:rsidRPr="003A178A" w:rsidRDefault="000638FB" w:rsidP="003A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 xml:space="preserve">Другий модуль розглядає питання з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ітової літератури та методики її викладання. </w:t>
      </w:r>
    </w:p>
    <w:p w:rsidR="000638FB" w:rsidRPr="003A178A" w:rsidRDefault="000638FB" w:rsidP="003A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Третій модуль включає педагогічні та психологічні аспекти.</w:t>
      </w:r>
    </w:p>
    <w:p w:rsidR="000638FB" w:rsidRPr="003A178A" w:rsidRDefault="000638FB" w:rsidP="003A1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Четвертий модуль визначає тематику розмовних або дискусійних питань з другої мови.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 xml:space="preserve">         Атестація здобувачів ступеня вищої освіти «бакалавр» є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ідсумковою формою перевірки та оцінки науково-теоретичної та практичної підготовки здобувачів та сформованості у них загальних компетентностей, серед яких: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 1.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Знання та розуміння </w:t>
      </w:r>
      <w:r w:rsidRPr="00593396">
        <w:rPr>
          <w:rFonts w:ascii="Times New Roman" w:hAnsi="Times New Roman"/>
          <w:color w:val="000000"/>
          <w:sz w:val="28"/>
          <w:szCs w:val="28"/>
          <w:lang w:val="uk-UA"/>
        </w:rPr>
        <w:t>предметної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області та розуміння професійної діяльності.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діяти на основі етичних міркувань (мотивів), діяти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іально відповідально та свідомо.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 3.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ідомо визначати цілі власного професійного й особистісного розвику, організовувати власну діяльність, працювати автономно та в команді.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ЗК 4. 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Здатність до пошуку, оброблення, аналізу та критичного оцінювання інформації з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ізних джерел, у т.ч. іноземною мовою.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 5.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застосовувати набуті знання та вміння в практичних ситуаціях.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 6.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вчитися і оволодівати сучасними знаннями.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 7.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до письмової й усної комунікації, щ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 якнайкраще відпoвідають ситуації професійного і особистісного спілкування засобами іноземної та державної мов.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виявляти, ставити та вирішувати проблеми  з відповідною аргументацією, генерувати нові ідеї.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ЗК 10.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Здатність критично оцінювати й аналізувати власну освітню та професійну діяльність.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 </w:t>
      </w:r>
      <w:r w:rsidRPr="003A178A">
        <w:rPr>
          <w:rFonts w:ascii="Times New Roman" w:hAnsi="Times New Roman"/>
          <w:color w:val="000000"/>
          <w:sz w:val="28"/>
        </w:rPr>
        <w:tab/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Для проведення атестації організується екзаменаційна комісія у складі голови, членів комісії та екзаменаторів,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як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 перевіряють результати навчання здобувачів вищої освіти «бакалавр» за освітньою програмою: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ПРН 1.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Базові знання філософії, культурології, історії української культури, що сприяють формуванню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ітогляду й соціалізації особистості в суспільстві, усвідомлення етичних цінностей, норм поведінки.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ПРН 2. </w:t>
      </w:r>
      <w:r w:rsidRPr="003A178A">
        <w:rPr>
          <w:rFonts w:ascii="Times New Roman" w:hAnsi="Times New Roman"/>
          <w:color w:val="000000"/>
          <w:sz w:val="28"/>
          <w:szCs w:val="28"/>
        </w:rPr>
        <w:t>Знання</w:t>
      </w: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сучасних філологічних й дидактичних засад навчання іноземних мов і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ітової літератури та вміння творчо використовувати різні теорії й досвід (вітчизняний,  закордонний) у процесі вирішення професійних завдань.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3.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Знання державного стандарту загальної середньої освіти, навчальних програм з іноземної мови та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ітової літератури для ЗНЗ та практичних шляхів їхньої реалізації в різних видах урочної та позаурочної діяльності.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4.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Знання та вміння використовувати сучасні форми, методи й способи контролю й оцінювання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івня навчальних досягнень учнів з англійської мови та світової літератури, другої іноземної мови. 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5.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Знання правових та етичних норм, які регулюють відносини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між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 людьми в професійних колективах.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6.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Знання сучасних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ідходів до організації та здійснення освітнього процесу згідно з вимогами педагогіки, психології, вікової фізіології й валеології, екології.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7.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Застосування сучасних методик й технологій (зокрема інформаційні) для забезпечення якості освітнього процесу в загальноосвітніх навчальних закладах. 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8.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Уміння аналізувати, діагностувати та корегувати власну педагогічну діяльність з метою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ідвищення ефективності освітнього процесу. 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12.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Знання специфіки перебігу літературного процесу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ізних країн в історико-культурному контексті; володіння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ізними видами аналізу художнього твору, вміння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  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ПРН 13. </w:t>
      </w:r>
      <w:r w:rsidRPr="003A178A">
        <w:rPr>
          <w:rFonts w:ascii="Times New Roman" w:hAnsi="Times New Roman"/>
          <w:color w:val="000000"/>
          <w:sz w:val="28"/>
          <w:szCs w:val="28"/>
        </w:rPr>
        <w:t>‘Уміння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14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. Використання гуманістичного потенціалу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ідної й англійської мов і світової літератури, другої іноземної мови для формування духовного світу юного покоління громадян України.  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ПРН 15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. Здатність учитися впродовж життя і вдосконалювати з високим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івнем автономності набуту під час навчання  кваліфікацію. 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ПРН 16. 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Здатність аналізувати й вирішувати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іально та особистісно значущі світоглядні проблеми, приймати рішення на  підставі  сформованих  ціннісних орієнтирів, визначати власну соціокультурну позицію в полікультурному суспільстві, бути носієм і захисником  національної культури. 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ПРН 17. 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Знання вимог до безпеки життєдіяльності й готовність  до охорони життя й здоров’я учнів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 освітньому процесі та позаурочній діяльності.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color w:val="000000"/>
          <w:sz w:val="28"/>
          <w:szCs w:val="28"/>
        </w:rPr>
        <w:t>Перший модуль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атестації передбачає перевірку ґрунтовних філологічних знань з таких теоретичних курсів, як «Теоретична фонетика», «Теорет</w:t>
      </w:r>
      <w:r>
        <w:rPr>
          <w:rFonts w:ascii="Times New Roman" w:hAnsi="Times New Roman"/>
          <w:color w:val="000000"/>
          <w:sz w:val="28"/>
          <w:szCs w:val="28"/>
        </w:rPr>
        <w:t xml:space="preserve">ична граматика», «Історія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ької мови», «Лексикологія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>
        <w:rPr>
          <w:rFonts w:ascii="Times New Roman" w:hAnsi="Times New Roman"/>
          <w:color w:val="000000"/>
          <w:sz w:val="28"/>
          <w:szCs w:val="28"/>
        </w:rPr>
        <w:t>ської мови»,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істика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ської мови», «Країнознав</w:t>
      </w:r>
      <w:r>
        <w:rPr>
          <w:rFonts w:ascii="Times New Roman" w:hAnsi="Times New Roman"/>
          <w:color w:val="000000"/>
          <w:sz w:val="28"/>
          <w:szCs w:val="28"/>
        </w:rPr>
        <w:t xml:space="preserve">ство», «Методика навчання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>
        <w:rPr>
          <w:rFonts w:ascii="Times New Roman" w:hAnsi="Times New Roman"/>
          <w:color w:val="000000"/>
          <w:sz w:val="28"/>
          <w:szCs w:val="28"/>
        </w:rPr>
        <w:t>ської мови»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а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також сформованість умінь та навичок з дисциплін «Пра</w:t>
      </w:r>
      <w:r>
        <w:rPr>
          <w:rFonts w:ascii="Times New Roman" w:hAnsi="Times New Roman"/>
          <w:color w:val="000000"/>
          <w:sz w:val="28"/>
          <w:szCs w:val="28"/>
        </w:rPr>
        <w:t xml:space="preserve">ктики усного та писемного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ського мовлення», «Практичної фонетики», «Практичної граматики».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Студент повинен уміти викладати доказово, з урахуванням позиції того, до кого звернено висловлювання,  свою думку за заданою темою, проблемою, ситуацією, використовуючи при цьому такі форми, як опис, роздум, розповідь.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left="75" w:firstLine="605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 xml:space="preserve">Здобувачі також мають показати обізнаність сучасних наукових напрямів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ідження художнього тексту, його лінгвостилістичного аналізу, стратифікації словникового складу англійської мови; уміти висвітлювати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закономірні зв’язки методики з загальною дидактикою та психологією; знати нові концепції навчання мови; визначати місце певного методу (прийому, засобу) навчання в методичній системі.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left="75" w:firstLine="605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 xml:space="preserve">Перший модуль передбачає перевірку і оцінку сформованості у студентів фахових компетентностей: </w:t>
      </w:r>
      <w:r w:rsidRPr="003A178A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мовної, мовленнєвої, </w:t>
      </w:r>
      <w:proofErr w:type="gramStart"/>
      <w:r w:rsidRPr="003A178A">
        <w:rPr>
          <w:rFonts w:ascii="Times New Roman" w:hAnsi="Times New Roman"/>
          <w:i/>
          <w:iCs/>
          <w:color w:val="000000"/>
          <w:sz w:val="28"/>
          <w:szCs w:val="28"/>
        </w:rPr>
        <w:t>соц</w:t>
      </w:r>
      <w:proofErr w:type="gramEnd"/>
      <w:r w:rsidRPr="003A178A">
        <w:rPr>
          <w:rFonts w:ascii="Times New Roman" w:hAnsi="Times New Roman"/>
          <w:i/>
          <w:iCs/>
          <w:color w:val="000000"/>
          <w:sz w:val="28"/>
          <w:szCs w:val="28"/>
        </w:rPr>
        <w:t xml:space="preserve">іокультурної, лінгвокраїнознавчої, методичної, науково-дослідної, дискурсивної  </w:t>
      </w:r>
      <w:r w:rsidRPr="003A178A">
        <w:rPr>
          <w:rFonts w:ascii="Times New Roman" w:hAnsi="Times New Roman"/>
          <w:color w:val="000000"/>
          <w:sz w:val="28"/>
          <w:szCs w:val="28"/>
        </w:rPr>
        <w:t>та наявності знань з основ теорії мови, а також здатності та готовності реалізувати здобуті знання та вміння в ситуаціях спілкування з носіями мови</w:t>
      </w:r>
      <w:r w:rsidRPr="003A178A">
        <w:rPr>
          <w:rFonts w:ascii="Times New Roman" w:hAnsi="Times New Roman"/>
          <w:color w:val="000000"/>
          <w:sz w:val="24"/>
          <w:szCs w:val="24"/>
        </w:rPr>
        <w:t>.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left="75" w:firstLine="605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i/>
          <w:iCs/>
          <w:color w:val="000000"/>
          <w:sz w:val="28"/>
          <w:szCs w:val="28"/>
        </w:rPr>
        <w:t>Згідно Освітньої Програми фаховими комптентностями, якими повинен володіти здобувач ступеня вищої освіти «Бакалавр</w:t>
      </w:r>
      <w:proofErr w:type="gramStart"/>
      <w:r w:rsidRPr="003A178A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3A178A">
        <w:rPr>
          <w:rFonts w:ascii="Times New Roman" w:hAnsi="Times New Roman"/>
          <w:i/>
          <w:iCs/>
          <w:color w:val="000000"/>
          <w:sz w:val="28"/>
          <w:szCs w:val="28"/>
        </w:rPr>
        <w:t xml:space="preserve"> є:</w:t>
      </w:r>
      <w:proofErr w:type="gramEnd"/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 xml:space="preserve">національної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ідомості, культури, ціннісних орієнтацій учнів. 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2.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3.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4.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німецької мови та світової літератури, другої іноземної мови.  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5.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6.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7.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8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. Здатність використовувати досягнення сучасної науки в галузі теорії та історії німецької мови, теорії та історії світової літератури та культури у процесі навчання. 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</w:rPr>
        <w:t>ФК 11</w:t>
      </w:r>
      <w:r w:rsidRPr="0059339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93396">
        <w:rPr>
          <w:rFonts w:ascii="Times New Roman" w:hAnsi="Times New Roman"/>
          <w:sz w:val="28"/>
          <w:szCs w:val="28"/>
        </w:rPr>
        <w:t xml:space="preserve"> Здатність взаємодіяти зі спільнотами (на місцевому, регіональному, національному, європейському й глобальному </w:t>
      </w:r>
      <w:proofErr w:type="gramStart"/>
      <w:r w:rsidRPr="00593396">
        <w:rPr>
          <w:rFonts w:ascii="Times New Roman" w:hAnsi="Times New Roman"/>
          <w:sz w:val="28"/>
          <w:szCs w:val="28"/>
        </w:rPr>
        <w:t>р</w:t>
      </w:r>
      <w:proofErr w:type="gramEnd"/>
      <w:r w:rsidRPr="00593396">
        <w:rPr>
          <w:rFonts w:ascii="Times New Roman" w:hAnsi="Times New Roman"/>
          <w:sz w:val="28"/>
          <w:szCs w:val="28"/>
        </w:rPr>
        <w:t>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0638FB" w:rsidRPr="003A178A" w:rsidRDefault="000638FB" w:rsidP="00B5005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3A178A">
        <w:rPr>
          <w:rFonts w:ascii="Times New Roman" w:hAnsi="Times New Roman"/>
          <w:b/>
          <w:color w:val="000000"/>
          <w:sz w:val="28"/>
          <w:szCs w:val="28"/>
          <w:lang w:val="uk-UA"/>
        </w:rPr>
        <w:t>Четвертий модуль</w:t>
      </w:r>
      <w:r w:rsidRPr="003A178A">
        <w:rPr>
          <w:rFonts w:ascii="Times New Roman" w:hAnsi="Times New Roman"/>
          <w:color w:val="000000"/>
          <w:sz w:val="28"/>
          <w:szCs w:val="28"/>
          <w:lang w:val="uk-UA"/>
        </w:rPr>
        <w:t xml:space="preserve"> атестації здобува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чів «Практичні аспекти другої іноземної</w:t>
      </w:r>
      <w:r w:rsidRPr="003A178A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мови» визначає рівень сформованості фахових компетентностей студентів з другої іноземної мови:</w:t>
      </w:r>
      <w:r w:rsidRPr="003A178A">
        <w:rPr>
          <w:rFonts w:ascii="Times New Roman" w:hAnsi="Times New Roman"/>
          <w:color w:val="000000"/>
          <w:sz w:val="28"/>
          <w:szCs w:val="28"/>
        </w:rPr>
        <w:t> 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2.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3.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4.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здійснювати об’єктивний контроль і оцінювання рівня навчальних досягнень учнів з німецької мови та світової літератури, другої іноземної мови.  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5.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6.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7.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  <w:lang w:val="uk-UA"/>
        </w:rPr>
        <w:t>ФК 8</w:t>
      </w:r>
      <w:r w:rsidRPr="00593396">
        <w:rPr>
          <w:rFonts w:ascii="Times New Roman" w:hAnsi="Times New Roman"/>
          <w:sz w:val="28"/>
          <w:szCs w:val="28"/>
          <w:lang w:val="uk-UA"/>
        </w:rPr>
        <w:t xml:space="preserve">. Здатність використовувати досягнення сучасної науки в галузі теорії та історії німецької мови, теорії та історії світової літератури та культури у процесі навчання. </w:t>
      </w:r>
    </w:p>
    <w:p w:rsidR="000638FB" w:rsidRPr="00593396" w:rsidRDefault="000638FB" w:rsidP="005933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396">
        <w:rPr>
          <w:rFonts w:ascii="Times New Roman" w:hAnsi="Times New Roman"/>
          <w:b/>
          <w:sz w:val="28"/>
          <w:szCs w:val="28"/>
        </w:rPr>
        <w:t>ФК 11</w:t>
      </w:r>
      <w:r w:rsidRPr="0059339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93396">
        <w:rPr>
          <w:rFonts w:ascii="Times New Roman" w:hAnsi="Times New Roman"/>
          <w:sz w:val="28"/>
          <w:szCs w:val="28"/>
        </w:rPr>
        <w:t xml:space="preserve"> Здатність взаємодіяти зі спільнотами (на місцевому, регіональному, національному, європейському й глобальному </w:t>
      </w:r>
      <w:proofErr w:type="gramStart"/>
      <w:r w:rsidRPr="00593396">
        <w:rPr>
          <w:rFonts w:ascii="Times New Roman" w:hAnsi="Times New Roman"/>
          <w:sz w:val="28"/>
          <w:szCs w:val="28"/>
        </w:rPr>
        <w:t>р</w:t>
      </w:r>
      <w:proofErr w:type="gramEnd"/>
      <w:r w:rsidRPr="00593396">
        <w:rPr>
          <w:rFonts w:ascii="Times New Roman" w:hAnsi="Times New Roman"/>
          <w:sz w:val="28"/>
          <w:szCs w:val="28"/>
        </w:rPr>
        <w:t>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І. ПЕРШИЙ МОДУЛЬ  АТЕСТАЦІЇ ЗДОБУВАЧІВ СТУПЕНЯ ВИЩОЇ ОСВІТИ «БАКАЛАВР»</w:t>
      </w:r>
    </w:p>
    <w:p w:rsidR="000638FB" w:rsidRPr="003A178A" w:rsidRDefault="000638FB" w:rsidP="003A178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ЗМІ</w:t>
      </w:r>
      <w:proofErr w:type="gramStart"/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СТ</w:t>
      </w:r>
      <w:proofErr w:type="gramEnd"/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A178A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ПЕРШОГО </w:t>
      </w: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ПИТАННЯ </w:t>
      </w:r>
    </w:p>
    <w:p w:rsidR="000638FB" w:rsidRPr="003A178A" w:rsidRDefault="000638FB" w:rsidP="003A1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b/>
          <w:color w:val="000000"/>
          <w:sz w:val="28"/>
          <w:szCs w:val="28"/>
        </w:rPr>
        <w:t>Теоретична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 xml:space="preserve">ідготовка студента вимагає знання основ теорії мови, її сучасного стану, охоплює знання структури та системи мови, правил та закономірностей її функціонування в процесі іншомовної комунікації., ґрунтовних знань загальних питань методики викладання англійської мови в середніх загальноосвітніх закладах різних типів; методики навчання основних розділів курсу іноземної мови (вивчення загальних відомостей про фонетику, лексику, граматику; навчання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ауд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іювання; розвиток уміння читання, письма, монологічного та діалогічного мовлення); видів та форм контролю навичок та вм</w:t>
      </w:r>
      <w:r>
        <w:rPr>
          <w:rFonts w:ascii="Times New Roman" w:hAnsi="Times New Roman"/>
          <w:color w:val="000000"/>
          <w:sz w:val="28"/>
          <w:szCs w:val="28"/>
        </w:rPr>
        <w:t xml:space="preserve">інь практичного володіння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ською мовою; методики проведення позакласної</w:t>
      </w:r>
      <w:r>
        <w:rPr>
          <w:rFonts w:ascii="Times New Roman" w:hAnsi="Times New Roman"/>
          <w:color w:val="000000"/>
          <w:sz w:val="28"/>
          <w:szCs w:val="28"/>
        </w:rPr>
        <w:t xml:space="preserve"> та позашкільної роботи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ської мови.</w:t>
      </w:r>
      <w:r w:rsidRPr="003A178A">
        <w:rPr>
          <w:rFonts w:ascii="Times New Roman" w:hAnsi="Times New Roman"/>
          <w:color w:val="000000"/>
          <w:sz w:val="28"/>
          <w:szCs w:val="28"/>
          <w:u w:val="single"/>
        </w:rPr>
        <w:t> </w:t>
      </w:r>
    </w:p>
    <w:p w:rsidR="000638FB" w:rsidRPr="003A178A" w:rsidRDefault="000638FB" w:rsidP="003A1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</w:rPr>
        <w:tab/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Практичні вміння та навички включають аналіз шкільних програм і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ідручників; складання плану-конспекту уроку; володіння інноваційними освітніми технологіями; правильне оцінювання мовних і мовленнєвих знань і навичок учнів за 12-бальною системою; організацію диференційованого навчання; підготовку учнів д</w:t>
      </w:r>
      <w:r>
        <w:rPr>
          <w:rFonts w:ascii="Times New Roman" w:hAnsi="Times New Roman"/>
          <w:color w:val="000000"/>
          <w:sz w:val="28"/>
          <w:szCs w:val="28"/>
        </w:rPr>
        <w:t xml:space="preserve">о конкурсів та олімпіад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іспан</w:t>
      </w:r>
      <w:r w:rsidRPr="003A178A">
        <w:rPr>
          <w:rFonts w:ascii="Times New Roman" w:hAnsi="Times New Roman"/>
          <w:color w:val="000000"/>
          <w:sz w:val="28"/>
          <w:szCs w:val="28"/>
        </w:rPr>
        <w:t>ської мови.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>Розкриття питання з теорії мови передбачає змістовну, логічну, чітку, зв'язну, виразну відповідь студента на теоретичне питання, вміння показати смислові, структурні, загальні та відмінні особливості мовних явищ, ілюстрацію своєї відповіді прикладами.</w:t>
      </w:r>
    </w:p>
    <w:p w:rsidR="000638FB" w:rsidRPr="003A178A" w:rsidRDefault="000638FB" w:rsidP="003A178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color w:val="000000"/>
          <w:sz w:val="28"/>
          <w:szCs w:val="28"/>
        </w:rPr>
        <w:t xml:space="preserve">Відповідь на </w:t>
      </w:r>
      <w:r w:rsidRPr="003A178A">
        <w:rPr>
          <w:rFonts w:ascii="Times New Roman" w:hAnsi="Times New Roman"/>
          <w:b/>
          <w:bCs/>
          <w:color w:val="000000"/>
          <w:sz w:val="28"/>
          <w:szCs w:val="28"/>
        </w:rPr>
        <w:t>практичне питання</w:t>
      </w:r>
      <w:r w:rsidRPr="003A178A">
        <w:rPr>
          <w:rFonts w:ascii="Times New Roman" w:hAnsi="Times New Roman"/>
          <w:color w:val="000000"/>
          <w:sz w:val="28"/>
          <w:szCs w:val="28"/>
        </w:rPr>
        <w:t xml:space="preserve"> передбачає </w:t>
      </w:r>
      <w:proofErr w:type="gramStart"/>
      <w:r w:rsidRPr="003A178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A178A">
        <w:rPr>
          <w:rFonts w:ascii="Times New Roman" w:hAnsi="Times New Roman"/>
          <w:color w:val="000000"/>
          <w:sz w:val="28"/>
          <w:szCs w:val="28"/>
        </w:rPr>
        <w:t>ільне володіння іноземною мовою, а також здатність та готовність студента реалізувати одержані знання в своїй практичній діяльності.</w:t>
      </w:r>
    </w:p>
    <w:p w:rsidR="000638FB" w:rsidRPr="003A178A" w:rsidRDefault="000638FB" w:rsidP="003A178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A178A">
        <w:rPr>
          <w:rFonts w:ascii="Times New Roman" w:hAnsi="Times New Roman"/>
          <w:sz w:val="24"/>
          <w:szCs w:val="24"/>
        </w:rPr>
        <w:t> </w:t>
      </w:r>
    </w:p>
    <w:p w:rsidR="000638FB" w:rsidRPr="00AC6103" w:rsidRDefault="000638FB" w:rsidP="00AC6103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Екзамен з іспанської мови проводиться в усній формі та включає питання з теорії іспаністики (історія іспанської мови, теоретична фонетика, теоретична граматика, лексикологія,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істика, інтерпретація тексту, література Іспанії) та практичного аспекту сучасної іспанської мови (за тематикою практики усного та писемного мовлення ІІІ – IV курсів навчання), з безпеки життєдіяльності та охорони праці. На державному екзамені студенти-випускники повинні продемонструвати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ільне володіння іспанською мовою на базі лексичного запасу в обсязі програмних вимог для вживання в продуктивних та рецептивних видах мовленнєвої діяльності.</w:t>
      </w:r>
    </w:p>
    <w:p w:rsidR="000638FB" w:rsidRPr="00FD5C7F" w:rsidRDefault="000638FB" w:rsidP="00FD5C7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Іспит з іспанської мови передбачає перевірку і оцінку сформованості у студентів мовної, комунікативної та країнознавчої компетенції, наявності у них знань основ теорії мови, а також здатності та готовності реалізувати здобуті знання та вміння в майбутній професійній діяльності. Студенти-випускники мають показати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івень комунікативної компетенції, необхідний і достатній для здійснення педагогічної і наукової діяльності  і для подальшого удосконалення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теоретичного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і практичного аспектів оволодіння мовою і мовленням.</w:t>
      </w:r>
    </w:p>
    <w:p w:rsidR="000638FB" w:rsidRPr="00AC6103" w:rsidRDefault="000638FB" w:rsidP="00AC610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Курс «Іспанська мова та методика її викладання» передбачає комплексне засвоєння: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періодизації історії іспанської мови;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дороманського населення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іренейського півострова та дороманського лінгвістичного субстрату;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завоювання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іренейського півострова римлянами;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класичної та народної латини на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івострові та утворення іспанської латини;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вторгнення германці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та вплив їх мов на іспанську;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арабського завоювання  та арабського елементу в іспанській мові;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первинні політичні та мовні об’єднання на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іренейському півострові та первинні діалекти;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роль кастильського діалекту в утворенні національної іспанської мови;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найважливіші елементи будови іспанської мови в історичному висвітленні;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звуковий склад іспанської мови;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система голосних та приголосних та їх класифікація;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зміни голосних та приголосних у мовленнєвому  потоці; поняття редукції та асиміляції;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поняття інтонації, інтонаційної групи, компонентів інтонаційної групи;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інтонація речень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ізних комунікативних типів;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наголос, типи наголосу;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орфоепія та орфографія, фонетичний принцип орфографії;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географічне положення Іспанії та її клімат;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державний устрій та конституція Іспанії;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промисловість та сільське господарство Іспанії;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іальні служби та система освіти;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населення Іспанії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доісторичний період;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Іберійський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івострів за часів панування Римської імперії;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завоювання Іспанії арабами та культура Іспанії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 час арабського панування;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Реконкіста;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громадянська війна 1933-36 рр;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режим Франко та  постфранкістські реформи;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іжнародна інтеграція Іспанії.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мета та основні поняття курсу теоретичної граматики;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історія граматичних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іджень та граматичні школи сучасної лінгвістики;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морфемна структура слова;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категоріальна структура слова;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частини мови та їх граматичні властивості;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словосполучення у граматичних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ідженнях;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теорії простого речення в сучасній лінгвістиці;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актуальне членування речення та проблема визначення комунікативних типів речення;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складне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та ускладнене речення;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синтаксис тексту, текстові категорії;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предмет та завдання лексикології, розділи лексикології, зв’язок лексикології з іншими дисциплінами;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розмежування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між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мовою та мовленням, синтагматичними парадигматичними  відносинами мовних елементів, синхронією та діахронією;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слово як лінгвістичний знак та як основна одиниця лексикологічних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іджень, проблема визначення слова, варіативність слова в сучасній іспанській мові;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морфологічна структура слова, типи морфем: вільні, зв’язані, лексичні, граматичні, поняття продуктивності морфем, морфологічний аналіз слова, класифікація слі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за структурою; 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механізми словотвору: суфіксальний словотві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, префіксальний словотвір, словоскладання, скорочення, абревіація, акронімія; оціночні суфікси; інфікси;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зміна граматичної категорії слова; субстантивація, ад’єктивізація, адвербіалізація;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кастильська мова у сім’ї романських мов; поняття 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конної  лексики, культизмів та семікультизмів у словниковому складі мови; етимологічні дублети;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запозичення та варваризми, диференціація запозичень за ступенем асиміляції; поняття семантичної кальки; класифікація запозичень за джерелом походження;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 предмет лексикографії, типи словникі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та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їх основні характеристики, організація словника;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тенденції оновлення лексичного складу та орфографічних норм іспанської мови; проблема найменування мови;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семантична структура слова; типи значень: лексичне та граматичне; пряме й переносне, вільне й фразеологічно зв’язане, денотативне й конотативне; зміни значення та їх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ізновиди;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розмежування понять «лексичне поле» та «семантичне поле»;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іпероніми та гіпоніми;  широкозначні слова в сучасній іспанській мові;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основні типи перенесення значень слі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: метафора, метонімія, евфемізми;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табуйована лексика та евфемізми; типи евфемізмів; прагматичні аспекти використання евфемізмі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функції метафори та метонімії в утворені багатозначності слова;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поняття синонімії, антонімії та омонімії;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географічна, часова та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іальна варіативність іспанської мови;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етимологічний склад іспанської мови;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фразеологічна система іспанської мови; класифікація фразеологічних одиниць за структурою, семантикою та функцією; полісемія фразеологічних одиниць; їх семантичні, лексичні, морфологічні та синтаксичні варіанти; прислі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’я та приказки;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поняття діалекту та мови; об’єкт діалектології; географічна варіативність мови та джерела лінгвістичного розмаїття в Іспанії; мови Іспанії: походження, історія, відмінні риси;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іспанська мова в Америці: фонетичні, граматичні та лексичні особливості;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часова диференціація іспанської мови: архаїзми та неологізми;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термінологічна лексика у словниковому складі іспанської мови; поняття детермінологізації;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іальна диференціація іспанської мови; молодіжний жаргон та його основні характеристики; спільні та відмінні риси молодіжного жаргону в Іспанії та Латинській Америці; професійні жаргони;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становлення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істики як науки;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істична класифікація іспанського словника;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засоби створення образності на семантичному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івні;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засоби експресивності на синтаксичному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івні;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фонетичні та графічні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істичні засоби;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загальні поняття функціональної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істики;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розмовний функціональний стиль;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науковий функціональний стиль;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офіційно-діловий функціональний стиль;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публіцистичний функціональний стиль;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ітературно-художній функціональний стиль;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інтерпретація тексту, загальна інформація, завдання курсу;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конотативний  аспект комунікативного змісту;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імпліцитний змі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тексту;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змі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та ідея твору;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значення історичного та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ітературного коментаря тексту;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учасники комунікативного акту у текстах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ізних функціональних стилів;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особливості художнього тексту, фабула та сюжет;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система персонажі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та засоби  характеризації;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композиція тексту;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метод оповідання та типи оповідача;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істичні прийоми та експресивні засоби тексту;</w:t>
      </w:r>
    </w:p>
    <w:p w:rsidR="000638FB" w:rsidRPr="00AC6103" w:rsidRDefault="000638FB" w:rsidP="00173F4E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аналіз художнього, публіцистичного, наукового,  юридичного та офіційно-адміністративного тексту та текстів засобів масової комунікації.</w:t>
      </w:r>
    </w:p>
    <w:p w:rsidR="000638FB" w:rsidRPr="000061C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Мета іспиту з методики викладання іспанської мови полягає в тому, щоб виявити, в якій мі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 майбутні вчителі засвоїли теоретичні знання з даної дисципліни, а також рівень їх професійно-методичних навичок.</w:t>
      </w:r>
      <w:r w:rsidRPr="00AC610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Студенти мають продемонструвати належний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івень знань вітчизняної та зарубіжної методики навчання іноземних мов, вміння аналізувати ключові теоретичні питання, які висуває практика викладання іспанської мови.</w:t>
      </w:r>
    </w:p>
    <w:p w:rsidR="000638FB" w:rsidRPr="00AC6103" w:rsidRDefault="000638FB" w:rsidP="00AC610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На екзамені студент ма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є:</w:t>
      </w:r>
      <w:proofErr w:type="gramEnd"/>
    </w:p>
    <w:p w:rsidR="000638FB" w:rsidRPr="00AC6103" w:rsidRDefault="000638FB" w:rsidP="00173F4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показати знання  із загальних питань методики викладання іспанської мови в середніх загальноосвітніх закладах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ізних типів (методика як теорія навчання іноземних мов; завдання, зміст, принципи, методи, прийоми навчання мови; засоби навчання та можливості їх використання в навчальному процесі; шкільні програми і підручники; типологія уроків), </w:t>
      </w:r>
    </w:p>
    <w:p w:rsidR="000638FB" w:rsidRPr="00AC6103" w:rsidRDefault="000638FB" w:rsidP="00173F4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виявляти, розкривати й реалізовувати внутрішньо-предметні та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іжпредметні зв’язки, висвітлювати закономірні зв’язки методики з лінгвістикою, загальною дидактикою та психологією;</w:t>
      </w:r>
    </w:p>
    <w:p w:rsidR="000638FB" w:rsidRPr="00AC6103" w:rsidRDefault="000638FB" w:rsidP="00173F4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показати знання нових концепцій навчання мови, уміти визначати місце певного методу (прийому, засобу) навчання у методичній системі  з урахуванням полемічності питання; уміти вільно оперувати термінологією та наводити відповідні приклади;</w:t>
      </w:r>
    </w:p>
    <w:p w:rsidR="000638FB" w:rsidRPr="00AC6103" w:rsidRDefault="000638FB" w:rsidP="00173F4E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розумітися на особливостях навчання іспанської мови на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ізних етапах (молодшому, середньому та старшому); </w:t>
      </w:r>
    </w:p>
    <w:p w:rsidR="000638FB" w:rsidRPr="00AC6103" w:rsidRDefault="000638FB" w:rsidP="00173F4E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продемонструвати знання методики навчання основних розділів курсу методики викладання іспанської мови (навчання лексичного, граматичного та фонетичного матеріалу; навчання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ізних видів мовленнєвої діяльності (аудіювання, читання, письма, монологічного та діалогічного мовлення); </w:t>
      </w:r>
    </w:p>
    <w:p w:rsidR="000638FB" w:rsidRPr="00AC6103" w:rsidRDefault="000638FB" w:rsidP="00173F4E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вміти складати календарно-тематичні плани за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ідручником, планувати різні типи уроків та здійснювати контроль навичок та вмінь практичного володіння іспанською мовою за 12-бальною системою, організовувати диференційоване навчання, підбирати необхідний дидактичний матеріал з урахуванням реалізації всіх змістових ліній навчання іноземної мови;</w:t>
      </w:r>
    </w:p>
    <w:p w:rsidR="000638FB" w:rsidRPr="00AC6103" w:rsidRDefault="000638FB" w:rsidP="00173F4E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знати методику проведення позакласної та позашкільної роботи з іспанської мови; обізнаність у питаннях розвитку методики викладання іспанської мови, знання основних науково-методичних праць, бути обізнаним з державними та нормативними документами в цій галузі, вміти готувати учнів до конкурсів та олімпіад з іспанської мови;</w:t>
      </w:r>
      <w:proofErr w:type="gramEnd"/>
    </w:p>
    <w:p w:rsidR="000638FB" w:rsidRPr="00AC6103" w:rsidRDefault="000638FB" w:rsidP="00173F4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робити методичний аналіз вивченого матеріалу (встановлювати наступність і перспективність у навчанні, обґрунтовувати спі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ідношення між теоретичними і практичними знаннями та вміннями; диференціювати матеріал за складністю засвоєння його учнями; аналізувати визначення, правила тощо).</w:t>
      </w:r>
    </w:p>
    <w:p w:rsidR="000638FB" w:rsidRPr="00AC6103" w:rsidRDefault="000638FB" w:rsidP="00AC6103">
      <w:pPr>
        <w:shd w:val="clear" w:color="auto" w:fill="FFFFFF"/>
        <w:spacing w:before="34" w:after="0" w:line="240" w:lineRule="auto"/>
        <w:ind w:left="557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sz w:val="24"/>
          <w:szCs w:val="24"/>
        </w:rPr>
        <w:t> </w:t>
      </w:r>
    </w:p>
    <w:p w:rsidR="000638FB" w:rsidRPr="00AC6103" w:rsidRDefault="000638FB" w:rsidP="00AC6103">
      <w:pPr>
        <w:shd w:val="clear" w:color="auto" w:fill="FFFFFF"/>
        <w:spacing w:after="0" w:line="240" w:lineRule="auto"/>
        <w:ind w:left="557"/>
        <w:jc w:val="center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ОРІЄНТОВАНА ТЕМАТИКА ПИТАНЬ </w:t>
      </w:r>
      <w:proofErr w:type="gramStart"/>
      <w:r w:rsidRPr="00AC6103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З</w:t>
      </w:r>
      <w:proofErr w:type="gramEnd"/>
      <w:r w:rsidRPr="00AC6103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 ТЕОРЕТИЧНИХ ДИСЦИПЛІН ІСПАНСЬКОЇ МОВИ</w:t>
      </w:r>
    </w:p>
    <w:p w:rsidR="000638FB" w:rsidRPr="00AC6103" w:rsidRDefault="000638FB" w:rsidP="00AC6103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1. Історія іспанської мови</w:t>
      </w:r>
    </w:p>
    <w:p w:rsidR="000638FB" w:rsidRPr="00AC6103" w:rsidRDefault="000638FB" w:rsidP="00173F4E">
      <w:pPr>
        <w:numPr>
          <w:ilvl w:val="0"/>
          <w:numId w:val="4"/>
        </w:numPr>
        <w:spacing w:before="5"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Джерела походження іспанської мови.</w:t>
      </w:r>
    </w:p>
    <w:p w:rsidR="000638FB" w:rsidRPr="00AC6103" w:rsidRDefault="000638FB" w:rsidP="00173F4E">
      <w:pPr>
        <w:numPr>
          <w:ilvl w:val="0"/>
          <w:numId w:val="5"/>
        </w:numPr>
        <w:spacing w:before="5"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Особливості розмовної латини на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іренейському півострові.</w:t>
      </w:r>
    </w:p>
    <w:p w:rsidR="000638FB" w:rsidRPr="00AC6103" w:rsidRDefault="000638FB" w:rsidP="00173F4E">
      <w:pPr>
        <w:numPr>
          <w:ilvl w:val="0"/>
          <w:numId w:val="5"/>
        </w:numPr>
        <w:spacing w:before="5"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Фонетичні та граматичні особливості  стародавньої кастильської мови. </w:t>
      </w:r>
    </w:p>
    <w:p w:rsidR="000638FB" w:rsidRPr="00AC6103" w:rsidRDefault="000638FB" w:rsidP="00173F4E">
      <w:pPr>
        <w:numPr>
          <w:ilvl w:val="0"/>
          <w:numId w:val="5"/>
        </w:numPr>
        <w:spacing w:before="5"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Германське завоювання та германський елемент в іспанській мові.</w:t>
      </w:r>
    </w:p>
    <w:p w:rsidR="000638FB" w:rsidRPr="00AC6103" w:rsidRDefault="000638FB" w:rsidP="00173F4E">
      <w:pPr>
        <w:numPr>
          <w:ilvl w:val="0"/>
          <w:numId w:val="6"/>
        </w:numPr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Іспанська романська мова вестготського періоду та розвиток діалектів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іренейського півострова.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2. Теоретична фонетика. Фонетика як наука</w:t>
      </w:r>
    </w:p>
    <w:p w:rsidR="000638FB" w:rsidRPr="00AC6103" w:rsidRDefault="000638FB" w:rsidP="00173F4E">
      <w:pPr>
        <w:numPr>
          <w:ilvl w:val="0"/>
          <w:numId w:val="7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Функціональний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ідхід до вивчення звукової системи мови. Система звукі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і фонем іспанської мови.</w:t>
      </w:r>
    </w:p>
    <w:p w:rsidR="000638FB" w:rsidRPr="00AC6103" w:rsidRDefault="000638FB" w:rsidP="00173F4E">
      <w:pPr>
        <w:numPr>
          <w:ilvl w:val="0"/>
          <w:numId w:val="8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Загальна характеристика складу. Типи складі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.</w:t>
      </w:r>
    </w:p>
    <w:p w:rsidR="000638FB" w:rsidRPr="00AC6103" w:rsidRDefault="000638FB" w:rsidP="00173F4E">
      <w:pPr>
        <w:numPr>
          <w:ilvl w:val="0"/>
          <w:numId w:val="9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Поняття інтонації, інтонаційної групи, компонентів інтонаційної групи. Інтонація речень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ізних комунікативних типів.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line="240" w:lineRule="auto"/>
        <w:ind w:left="-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</w:t>
      </w: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3. Лексикологія іспанської мови</w:t>
      </w:r>
      <w:r w:rsidRPr="00AC6103">
        <w:rPr>
          <w:rFonts w:ascii="Times New Roman" w:hAnsi="Times New Roman"/>
          <w:color w:val="000000"/>
          <w:sz w:val="28"/>
          <w:szCs w:val="28"/>
        </w:rPr>
        <w:t>  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Афіксальний словотві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в сучасній іспанській мові. Продуктивні суфікси, префікси та інфікси та їх основні значення. Оціночні суфікси.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Поняття значення слова. Типи значень: лексичне та граматичне, пряме та переносне,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ільне та зв'язане, денотативне та конотативне.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Явище синонімії та антонімії в сучасній іспанській мові, їх функції та засоби реалізації.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Моделі утворення нових значень засобами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метафоричного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та  метонімічного переносу.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Етимологічна стратифікація словникового складу іспанської мови. Споконвічні слова. Культизми та семікультизми. Типологія запозичень та їх асиміляція.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Фразеологічна система сучасної іспанської мови. Типи фразеологічних одиниць.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Особливості іспанської мови в Америці.</w:t>
      </w:r>
    </w:p>
    <w:p w:rsidR="000638FB" w:rsidRPr="00AC6103" w:rsidRDefault="000638FB" w:rsidP="00173F4E">
      <w:pPr>
        <w:numPr>
          <w:ilvl w:val="0"/>
          <w:numId w:val="1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іальна диференціація іспанського лексикону. Поняття жаргону. Молодіжний жаргон.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4. Теоретична граматика</w:t>
      </w:r>
    </w:p>
    <w:p w:rsidR="000638FB" w:rsidRPr="00AC6103" w:rsidRDefault="000638FB" w:rsidP="00173F4E">
      <w:pPr>
        <w:numPr>
          <w:ilvl w:val="0"/>
          <w:numId w:val="11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Дистрибутивна класифікація морфем згідно їх лексичного значення та граматичного оформлення.</w:t>
      </w:r>
    </w:p>
    <w:p w:rsidR="000638FB" w:rsidRPr="00AC6103" w:rsidRDefault="000638FB" w:rsidP="00173F4E">
      <w:pPr>
        <w:numPr>
          <w:ilvl w:val="0"/>
          <w:numId w:val="12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Загальна характеристика іменника.</w:t>
      </w:r>
    </w:p>
    <w:p w:rsidR="000638FB" w:rsidRPr="00AC6103" w:rsidRDefault="000638FB" w:rsidP="00173F4E">
      <w:pPr>
        <w:numPr>
          <w:ilvl w:val="0"/>
          <w:numId w:val="13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Граматична система дієслова.</w:t>
      </w:r>
    </w:p>
    <w:p w:rsidR="000638FB" w:rsidRPr="00AC6103" w:rsidRDefault="000638FB" w:rsidP="00173F4E">
      <w:pPr>
        <w:numPr>
          <w:ilvl w:val="0"/>
          <w:numId w:val="14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Ускладнене речення в традиційній граматиці.</w:t>
      </w:r>
    </w:p>
    <w:p w:rsidR="000638FB" w:rsidRPr="00AC6103" w:rsidRDefault="000638FB" w:rsidP="00173F4E">
      <w:pPr>
        <w:numPr>
          <w:ilvl w:val="0"/>
          <w:numId w:val="15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Словосполучення у граматичних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ідженнях.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5. Інтерпретація тексту</w:t>
      </w:r>
    </w:p>
    <w:p w:rsidR="000638FB" w:rsidRPr="00AC6103" w:rsidRDefault="000638FB" w:rsidP="00173F4E">
      <w:pPr>
        <w:numPr>
          <w:ilvl w:val="0"/>
          <w:numId w:val="16"/>
        </w:numPr>
        <w:spacing w:before="38"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Поняття образу, контексту й актуалізації мовних одиниць у художньому творі.</w:t>
      </w:r>
    </w:p>
    <w:p w:rsidR="000638FB" w:rsidRPr="00AC6103" w:rsidRDefault="000638FB" w:rsidP="00173F4E">
      <w:pPr>
        <w:numPr>
          <w:ilvl w:val="0"/>
          <w:numId w:val="17"/>
        </w:numPr>
        <w:spacing w:before="38"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Поняття автора та оповідача у художньому творі. Типи оповідача.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proofErr w:type="gramStart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істика</w:t>
      </w:r>
    </w:p>
    <w:p w:rsidR="000638FB" w:rsidRPr="00AC6103" w:rsidRDefault="000638FB" w:rsidP="00173F4E">
      <w:pPr>
        <w:numPr>
          <w:ilvl w:val="0"/>
          <w:numId w:val="18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істична диференціація словника: слова підвищеного та зниженого стилістичного тону.</w:t>
      </w:r>
    </w:p>
    <w:p w:rsidR="000638FB" w:rsidRPr="00AC6103" w:rsidRDefault="000638FB" w:rsidP="00173F4E">
      <w:pPr>
        <w:numPr>
          <w:ilvl w:val="0"/>
          <w:numId w:val="19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істичне використання метафори та метонімії.</w:t>
      </w:r>
    </w:p>
    <w:p w:rsidR="000638FB" w:rsidRPr="00AC6103" w:rsidRDefault="000638FB" w:rsidP="00173F4E">
      <w:pPr>
        <w:numPr>
          <w:ilvl w:val="0"/>
          <w:numId w:val="20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Поняття тропів та їх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ізновиди.</w:t>
      </w:r>
    </w:p>
    <w:p w:rsidR="000638FB" w:rsidRPr="00AC6103" w:rsidRDefault="000638FB" w:rsidP="00173F4E">
      <w:pPr>
        <w:numPr>
          <w:ilvl w:val="0"/>
          <w:numId w:val="21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Експресивні засоби синтаксичного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івня: загальна характеристика.</w:t>
      </w:r>
    </w:p>
    <w:p w:rsidR="000638FB" w:rsidRPr="00AC6103" w:rsidRDefault="000638FB" w:rsidP="00173F4E">
      <w:pPr>
        <w:numPr>
          <w:ilvl w:val="0"/>
          <w:numId w:val="22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істичні прийоми фонетичного та графічного рівнів сучасної іспанської мови. </w:t>
      </w:r>
    </w:p>
    <w:p w:rsidR="000638FB" w:rsidRPr="00AC6103" w:rsidRDefault="000638FB" w:rsidP="00173F4E">
      <w:pPr>
        <w:numPr>
          <w:ilvl w:val="0"/>
          <w:numId w:val="23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Загальні поняття функціональної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істики: функціональний стиль, принципи диференціації стилів, типологія різних функціональних стилів.</w:t>
      </w:r>
    </w:p>
    <w:p w:rsidR="000638FB" w:rsidRPr="00AC6103" w:rsidRDefault="000638FB" w:rsidP="00173F4E">
      <w:pPr>
        <w:numPr>
          <w:ilvl w:val="0"/>
          <w:numId w:val="24"/>
        </w:numPr>
        <w:spacing w:after="0" w:line="240" w:lineRule="auto"/>
        <w:ind w:left="54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Характеристика розмовного стилю сучасної іспанської мови: особливості фонетичного, граматичного та лексичного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івнів.</w:t>
      </w:r>
    </w:p>
    <w:p w:rsidR="000638FB" w:rsidRPr="00AC6103" w:rsidRDefault="000638FB" w:rsidP="00AC6103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ОРІЄНТОВАНИЙ ПЕРЕЛІК ПИТАНЬ ДО БЕСІДИ </w:t>
      </w:r>
      <w:proofErr w:type="gramStart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ПРАКТИКИ МОВЛЕННЯ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Географічне положення, топографія та клімат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іополітичний устрій та економічний стан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Державний устрій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Державний устрій України та останні політичні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под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іополітичний устрій та економічний стан країн Латинської Америки (на вибір).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Героїчне минуле України.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Героїчне минуле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Фауна та флора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Захист навколишнього середовища та заходи збереження природних багатств.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Тварини, що знаходяться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 загрозою знищення.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Природні заповідники Іспанії та України.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Значення театру в житті сучасної людини. Відвідання вистави.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Видатні іспанські письменники (поети).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Переваги та недоліки життя у мі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 та на селі.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Еволюція іспанського живопису.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Видатні представники іспанського живопису. 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Улюблений художник та картина.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Музеї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Значення музики в житті людини. Улюблений музичний жанр.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Іспанська музика та її видатні представники.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Видатні українські композитори (виконавці).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іт захоплень та місце хобі в житті людини.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Традиції іспанського народу.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Система освіти в Україні та роль вчителя в сучасному суспільстві.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Лінгвістичні меншини в Іспанії та вирішення мовного питання.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Роль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іно в сучасному житті. Улюблені актори та фільми.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Телебачення у вихованні дитини: аргументи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та проти.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Еволюція іспанського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іно.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Арх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ітектура Іспанії.</w:t>
      </w:r>
    </w:p>
    <w:p w:rsidR="000638FB" w:rsidRPr="00AC6103" w:rsidRDefault="000638FB" w:rsidP="00173F4E">
      <w:pPr>
        <w:numPr>
          <w:ilvl w:val="0"/>
          <w:numId w:val="25"/>
        </w:numPr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Арх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ітектурні пам’ятки рідного міста.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before="5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Базова література: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 xml:space="preserve">Алесина </w:t>
      </w:r>
      <w:r>
        <w:rPr>
          <w:rFonts w:ascii="Times New Roman" w:hAnsi="Times New Roman"/>
          <w:color w:val="000000"/>
          <w:sz w:val="28"/>
          <w:szCs w:val="28"/>
        </w:rPr>
        <w:t xml:space="preserve">Н.М. Учебник испанского языка.  К.: Вища школа, 2002. 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263с.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Баршак И.А. Испанский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язык. Практическая фонетика. М.: Высшая школа, 2000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223с.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Беликопольская А.А., Родригес-Данилевская Е.Н. Учебник испанского языка.</w:t>
      </w:r>
      <w:r>
        <w:rPr>
          <w:rFonts w:ascii="Times New Roman" w:hAnsi="Times New Roman"/>
          <w:color w:val="000000"/>
          <w:sz w:val="28"/>
          <w:szCs w:val="28"/>
        </w:rPr>
        <w:t xml:space="preserve">  М.: Высшая школа, 2001. 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359 с.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Борисенко И.И. Практикум по грамматике испанской разговорной ре</w:t>
      </w:r>
      <w:r>
        <w:rPr>
          <w:rFonts w:ascii="Times New Roman" w:hAnsi="Times New Roman"/>
          <w:color w:val="000000"/>
          <w:sz w:val="28"/>
          <w:szCs w:val="28"/>
        </w:rPr>
        <w:t xml:space="preserve">чи. Л.: Высшая школа, 2003. </w:t>
      </w:r>
      <w:r w:rsidRPr="00FD5C7F">
        <w:rPr>
          <w:rFonts w:ascii="Times New Roman" w:hAnsi="Times New Roman"/>
          <w:color w:val="000000"/>
          <w:sz w:val="28"/>
          <w:szCs w:val="28"/>
        </w:rPr>
        <w:t>199с.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Висенте-Ривас А</w:t>
      </w:r>
      <w:r>
        <w:rPr>
          <w:rFonts w:ascii="Times New Roman" w:hAnsi="Times New Roman"/>
          <w:color w:val="000000"/>
          <w:sz w:val="28"/>
          <w:szCs w:val="28"/>
        </w:rPr>
        <w:t xml:space="preserve">.С. Фонетика испанского языка.  К.: Вища школа, 2006. </w:t>
      </w:r>
      <w:r w:rsidRPr="00FD5C7F">
        <w:rPr>
          <w:rFonts w:ascii="Times New Roman" w:hAnsi="Times New Roman"/>
          <w:color w:val="000000"/>
          <w:sz w:val="28"/>
          <w:szCs w:val="28"/>
        </w:rPr>
        <w:t>70с.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Кисилёв А.В. España. 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Санкт-Петербург: КА</w:t>
      </w:r>
      <w:r>
        <w:rPr>
          <w:rFonts w:ascii="Times New Roman" w:hAnsi="Times New Roman"/>
          <w:color w:val="000000"/>
          <w:sz w:val="28"/>
          <w:szCs w:val="28"/>
        </w:rPr>
        <w:t xml:space="preserve">РО, 2001. </w:t>
      </w:r>
      <w:r w:rsidRPr="00FD5C7F">
        <w:rPr>
          <w:rFonts w:ascii="Times New Roman" w:hAnsi="Times New Roman"/>
          <w:color w:val="000000"/>
          <w:sz w:val="28"/>
          <w:szCs w:val="28"/>
        </w:rPr>
        <w:t>269с.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Костылёва Е.А., Шашков Ю.А.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Fiestas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de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Espa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ñ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a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. Санкт-Петербург: КАРО, 2003,  269с.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Нуждин Г., Эстремера К.М., Лора-Тамайо П.М. </w:t>
      </w:r>
      <w:r w:rsidRPr="00FD5C7F">
        <w:rPr>
          <w:rFonts w:ascii="Times New Roman" w:hAnsi="Times New Roman"/>
          <w:color w:val="000000"/>
          <w:sz w:val="28"/>
          <w:szCs w:val="28"/>
        </w:rPr>
        <w:t>Espa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ñ</w:t>
      </w:r>
      <w:r w:rsidRPr="00FD5C7F">
        <w:rPr>
          <w:rFonts w:ascii="Times New Roman" w:hAnsi="Times New Roman"/>
          <w:color w:val="000000"/>
          <w:sz w:val="28"/>
          <w:szCs w:val="28"/>
        </w:rPr>
        <w:t>ol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</w:rPr>
        <w:t>en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</w:rPr>
        <w:t>vivo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. М.: Айрис Пресс, 2003,  455с.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Петрашова М.О., Мішустіна А.А., Шевкун Е.В., Татарченко Ю.В. Іспанська мова. Інтенсивний курс. К.: НМК ВО, 2002. 303с.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Петрова Г</w:t>
      </w:r>
      <w:r w:rsidRPr="00FD5C7F">
        <w:rPr>
          <w:rFonts w:ascii="Times New Roman" w:hAnsi="Times New Roman"/>
          <w:color w:val="000000"/>
          <w:sz w:val="28"/>
          <w:szCs w:val="28"/>
        </w:rPr>
        <w:t>.А. Испанский язык. Воронеж: Издательство Воронежского государственного университета, 2006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</w:rPr>
        <w:t>214с.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Плавскин З.И. Испанская литература ХІХ-ХХ веков.  М.: Высшая школа, 2002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</w:rPr>
        <w:t>246с.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Плавскин З.И. Литература Испании IX – XV веков. М.: Высшая школа, 2006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</w:rPr>
        <w:t>175с.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Попова Н.И. Грамматика испанского языка.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М.: ЧеРо, 2003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</w:rPr>
        <w:t>311с.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Современная грамматика испанского языка. В 2х частях. Часть І: Фонетика. Морфология – Санкт-Петербург: Лань, 2007. – 352с.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Современная грамматика испанского языка. В 2х частях. Часть ІІ: Синтаксис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Санкт-Петербург: Лань, 2006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256с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Фирсова Н.М. Грамматическая стилистика современного испанского языка.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</w:rPr>
        <w:t>М.: Высшая школа, 2004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271с.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Эрмосо Г., Альфаро С. Практический курс испанского языка. Уровень II. К.: Методика, 2000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D5C7F">
        <w:rPr>
          <w:rFonts w:ascii="Times New Roman" w:hAnsi="Times New Roman"/>
          <w:color w:val="000000"/>
          <w:sz w:val="28"/>
          <w:szCs w:val="28"/>
        </w:rPr>
        <w:t xml:space="preserve"> 128с.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</w:rPr>
        <w:t>Эрмосо Г., Альфаро С. Практический курс испанского языка. Уровень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III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D5C7F">
        <w:rPr>
          <w:rFonts w:ascii="Times New Roman" w:hAnsi="Times New Roman"/>
          <w:color w:val="000000"/>
          <w:sz w:val="28"/>
          <w:szCs w:val="28"/>
        </w:rPr>
        <w:t>К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Pr="00FD5C7F">
        <w:rPr>
          <w:rFonts w:ascii="Times New Roman" w:hAnsi="Times New Roman"/>
          <w:color w:val="000000"/>
          <w:sz w:val="28"/>
          <w:szCs w:val="28"/>
        </w:rPr>
        <w:t>Методика</w:t>
      </w:r>
      <w:r w:rsidRPr="001E094C">
        <w:rPr>
          <w:rFonts w:ascii="Times New Roman" w:hAnsi="Times New Roman"/>
          <w:color w:val="000000"/>
          <w:sz w:val="28"/>
          <w:szCs w:val="28"/>
        </w:rPr>
        <w:t>, 2000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144 </w:t>
      </w:r>
      <w:r w:rsidRPr="00FD5C7F">
        <w:rPr>
          <w:rFonts w:ascii="Times New Roman" w:hAnsi="Times New Roman"/>
          <w:color w:val="000000"/>
          <w:sz w:val="28"/>
          <w:szCs w:val="28"/>
        </w:rPr>
        <w:t>с</w:t>
      </w:r>
      <w:r w:rsidRPr="001E094C">
        <w:rPr>
          <w:rFonts w:ascii="Times New Roman" w:hAnsi="Times New Roman"/>
          <w:color w:val="000000"/>
          <w:sz w:val="28"/>
          <w:szCs w:val="28"/>
        </w:rPr>
        <w:t>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Bajo Alvárez F., Pecharromán J.G. Historia de España. – Madrid: Sociedad General Española de Librería, 2000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223p.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Bon F.M. Gramática Comunicativa del español. Tomo 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Madrid: Edelsa, 2001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386p.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Bon F.M. Gramática Comunicativa del español. Tomo 2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Madrid: Edelsa, 2003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369p.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España, ayer y hoy. Itinerario de Cultura y Civilizacion.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Madrid: Sociedad General Española de Librería, 2002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63p.</w:t>
      </w:r>
    </w:p>
    <w:p w:rsidR="000638FB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Fernandez N.G., Lobato J.S., Blanco P.G. Español 2000. Nivel superior. Madrid: Sociedad General Española de Librería, 2001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205p.</w:t>
      </w:r>
    </w:p>
    <w:p w:rsidR="000638FB" w:rsidRPr="00FD5C7F" w:rsidRDefault="000638FB" w:rsidP="00173F4E">
      <w:pPr>
        <w:pStyle w:val="a5"/>
        <w:numPr>
          <w:ilvl w:val="1"/>
          <w:numId w:val="2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Hispañoamerica, ayer y hoy. – Madrid: Sociedad General Española de Libreria, 2008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79p.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</w:p>
    <w:p w:rsidR="000638FB" w:rsidRPr="001E094C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Допоміжна</w:t>
      </w:r>
      <w:r w:rsidRPr="001E094C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 </w:t>
      </w: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література</w:t>
      </w:r>
      <w:r w:rsidRPr="001E094C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:</w:t>
      </w:r>
    </w:p>
    <w:p w:rsidR="000638FB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0638FB" w:rsidRPr="00FD5C7F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C7F">
        <w:rPr>
          <w:rFonts w:ascii="Times New Roman" w:hAnsi="Times New Roman"/>
          <w:sz w:val="28"/>
          <w:szCs w:val="28"/>
          <w:lang w:val="uk-UA"/>
        </w:rPr>
        <w:t>25.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Lobato J.S. L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éxico fundamental del español.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Madrid: Sociedad Gene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ral Española de Libería, 2004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171p.</w:t>
      </w:r>
    </w:p>
    <w:p w:rsidR="000638FB" w:rsidRPr="00FD5C7F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26.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>Lobato J.S., Fernandez N.G. Español 2000. Gramática. Madrid: Sociedad General Española de Libreria, 2000</w:t>
      </w:r>
      <w:r w:rsidRPr="00FD5C7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D5C7F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247p.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27.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Lobato J.S., García C.M., Gargallo 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I.S. Español sin fronteras.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Nivel 3. Madrid: Sociedad Gener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al Española de Librería, 2000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159p.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28.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Nueva gramática de la lengua espa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ñola. Real Academia Española.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M.: </w:t>
      </w:r>
      <w:r w:rsidRPr="00AC6103">
        <w:rPr>
          <w:rFonts w:ascii="Times New Roman" w:hAnsi="Times New Roman"/>
          <w:color w:val="000000"/>
          <w:sz w:val="28"/>
          <w:szCs w:val="28"/>
        </w:rPr>
        <w:t>Лань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, 2001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352p.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29.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Ramoneda A. Antología de la lite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ratura española del siglo XX.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Madrid: Sociedad Gener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al Española de Libreria, 2000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901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40.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Rodríguez-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Iriondo M. Algo Sobre España. M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, 2000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199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41.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Sanches A., Martin P., Matilla J. Gramática práctica de español para extranjeros. – Madrid: Sociedad Genera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l Española de Librería, 2001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229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42.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Sanchez A., Matilla J. Manual práctico de cor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rección fonética del español.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Madrid: Sociedad General Española 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de Librería, 2003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127p.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43.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Sarmiento R. Gramática progresiva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de español para extranjeros.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Madrid: Sociedad Genera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l Española de Librería, 2000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231p.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44.</w:t>
      </w:r>
      <w:r w:rsidRPr="00FD5C7F">
        <w:rPr>
          <w:rFonts w:ascii="Times New Roman" w:hAnsi="Times New Roman"/>
          <w:color w:val="000000"/>
          <w:sz w:val="28"/>
          <w:szCs w:val="28"/>
          <w:lang w:val="en-US"/>
        </w:rPr>
        <w:t>Valet</w:t>
      </w:r>
      <w:r w:rsidRPr="00AC6103">
        <w:rPr>
          <w:rFonts w:ascii="Times New Roman" w:hAnsi="Times New Roman"/>
          <w:color w:val="000000"/>
          <w:sz w:val="28"/>
          <w:szCs w:val="28"/>
          <w:lang w:val="en-US"/>
        </w:rPr>
        <w:t xml:space="preserve">te J.-P., Valette R.M. Spanish for Mastery 3.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  <w:lang w:val="en-US"/>
        </w:rPr>
        <w:t>Situaciones.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  <w:lang w:val="en-US"/>
        </w:rPr>
        <w:t xml:space="preserve"> – Lexington, Massachusetts: D.C. Health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and company, 2004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n-US"/>
        </w:rPr>
        <w:t xml:space="preserve"> 445p.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s-ES_tradnl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45.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>Vazquez G., Dias N.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M. Historia de América Latina.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Madrid: Sociedad General Espa</w:t>
      </w:r>
      <w:r>
        <w:rPr>
          <w:rFonts w:ascii="Times New Roman" w:hAnsi="Times New Roman"/>
          <w:color w:val="000000"/>
          <w:sz w:val="28"/>
          <w:szCs w:val="28"/>
          <w:lang w:val="es-ES_tradnl"/>
        </w:rPr>
        <w:t>ñola de Libreria, 2000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C6103">
        <w:rPr>
          <w:rFonts w:ascii="Times New Roman" w:hAnsi="Times New Roman"/>
          <w:color w:val="000000"/>
          <w:sz w:val="28"/>
          <w:szCs w:val="28"/>
          <w:lang w:val="es-ES_tradnl"/>
        </w:rPr>
        <w:t xml:space="preserve"> 215p.</w:t>
      </w:r>
    </w:p>
    <w:p w:rsidR="000638FB" w:rsidRPr="00AC6103" w:rsidRDefault="000638FB" w:rsidP="00AC6103">
      <w:pPr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38FB" w:rsidRPr="00AC6103" w:rsidRDefault="000638FB" w:rsidP="00AC6103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Інтернет ресурси</w:t>
      </w:r>
    </w:p>
    <w:p w:rsidR="000638FB" w:rsidRPr="00AC6103" w:rsidRDefault="000638FB" w:rsidP="00FD5C7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46.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r w:rsidR="00796495">
        <w:fldChar w:fldCharType="begin"/>
      </w:r>
      <w:r w:rsidR="00796495">
        <w:instrText xml:space="preserve"> HYPERLINK "http://love-spain.ru/ispanskiy-yazyk/ispanskie-tablicy/" </w:instrText>
      </w:r>
      <w:r w:rsidR="00796495">
        <w:fldChar w:fldCharType="separate"/>
      </w:r>
      <w:r w:rsidRPr="00AC6103">
        <w:rPr>
          <w:rFonts w:ascii="Times New Roman" w:hAnsi="Times New Roman"/>
          <w:color w:val="0000FF"/>
          <w:sz w:val="28"/>
          <w:u w:val="single"/>
        </w:rPr>
        <w:t>http://love-spain.ru/ispanskiy-yazyk/ispanskie-tablicy/</w:t>
      </w:r>
      <w:r w:rsidR="00796495">
        <w:rPr>
          <w:rFonts w:ascii="Times New Roman" w:hAnsi="Times New Roman"/>
          <w:color w:val="0000FF"/>
          <w:sz w:val="28"/>
          <w:u w:val="single"/>
        </w:rPr>
        <w:fldChar w:fldCharType="end"/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– граматика іспанської мови у таблицях </w:t>
      </w:r>
    </w:p>
    <w:p w:rsidR="000638FB" w:rsidRPr="00AC6103" w:rsidRDefault="000638FB" w:rsidP="00FD5C7F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47.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r w:rsidR="00796495">
        <w:fldChar w:fldCharType="begin"/>
      </w:r>
      <w:r w:rsidR="00796495">
        <w:instrText xml:space="preserve"> HYPERLINK "http://spanishgrammarguide.com/" </w:instrText>
      </w:r>
      <w:r w:rsidR="00796495">
        <w:fldChar w:fldCharType="separate"/>
      </w:r>
      <w:r w:rsidRPr="00AC6103">
        <w:rPr>
          <w:rFonts w:ascii="Times New Roman" w:hAnsi="Times New Roman"/>
          <w:color w:val="0000FF"/>
          <w:sz w:val="28"/>
          <w:u w:val="single"/>
        </w:rPr>
        <w:t>http://spanishgrammarguide.com/</w:t>
      </w:r>
      <w:r w:rsidR="00796495">
        <w:rPr>
          <w:rFonts w:ascii="Times New Roman" w:hAnsi="Times New Roman"/>
          <w:color w:val="0000FF"/>
          <w:sz w:val="28"/>
          <w:u w:val="single"/>
        </w:rPr>
        <w:fldChar w:fldCharType="end"/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овна збірка граматики іспансько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мови</w:t>
      </w:r>
    </w:p>
    <w:p w:rsidR="000638FB" w:rsidRPr="00AC6103" w:rsidRDefault="000638FB" w:rsidP="00FD5C7F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48.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r w:rsidR="00796495">
        <w:fldChar w:fldCharType="begin"/>
      </w:r>
      <w:r w:rsidR="00796495">
        <w:instrText xml:space="preserve"> HYPERLINK "http://dele.cervantes.es/informacion/modelos_examen_audios.html" </w:instrText>
      </w:r>
      <w:r w:rsidR="00796495">
        <w:fldChar w:fldCharType="separate"/>
      </w:r>
      <w:r w:rsidRPr="00AC6103">
        <w:rPr>
          <w:rFonts w:ascii="Times New Roman" w:hAnsi="Times New Roman"/>
          <w:color w:val="0000FF"/>
          <w:sz w:val="28"/>
          <w:u w:val="single"/>
        </w:rPr>
        <w:t>http://dele.cervantes.es/informacion/modelos_examen_audios.h...</w:t>
      </w:r>
      <w:r w:rsidR="00796495">
        <w:rPr>
          <w:rFonts w:ascii="Times New Roman" w:hAnsi="Times New Roman"/>
          <w:color w:val="0000FF"/>
          <w:sz w:val="28"/>
          <w:u w:val="single"/>
        </w:rPr>
        <w:fldChar w:fldCharType="end"/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ідготовка до міжнародного іспиту DELE.</w:t>
      </w:r>
    </w:p>
    <w:p w:rsidR="000638FB" w:rsidRPr="00AC6103" w:rsidRDefault="000638FB" w:rsidP="00FD5C7F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49.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r w:rsidR="00796495">
        <w:fldChar w:fldCharType="begin"/>
      </w:r>
      <w:r w:rsidR="00796495">
        <w:instrText xml:space="preserve"> HYPERLINK "http://hispanista/" </w:instrText>
      </w:r>
      <w:r w:rsidR="00796495">
        <w:fldChar w:fldCharType="separate"/>
      </w:r>
      <w:r w:rsidRPr="00AC6103">
        <w:rPr>
          <w:rFonts w:ascii="Times New Roman" w:hAnsi="Times New Roman"/>
          <w:color w:val="0000FF"/>
          <w:sz w:val="28"/>
          <w:u w:val="single"/>
        </w:rPr>
        <w:t>http://hispanista/</w:t>
      </w:r>
      <w:r w:rsidR="00796495">
        <w:rPr>
          <w:rFonts w:ascii="Times New Roman" w:hAnsi="Times New Roman"/>
          <w:color w:val="0000FF"/>
          <w:sz w:val="28"/>
          <w:u w:val="single"/>
        </w:rPr>
        <w:fldChar w:fldCharType="end"/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- лексика, грамматика, онлайн-уроки.</w:t>
      </w:r>
    </w:p>
    <w:p w:rsidR="000638FB" w:rsidRPr="00AC6103" w:rsidRDefault="000638FB" w:rsidP="00FD5C7F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50.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r w:rsidR="00796495">
        <w:fldChar w:fldCharType="begin"/>
      </w:r>
      <w:r w:rsidR="00796495">
        <w:instrText xml:space="preserve"> HYPERLINK "http://studyspanish.com/" </w:instrText>
      </w:r>
      <w:r w:rsidR="00796495">
        <w:fldChar w:fldCharType="separate"/>
      </w:r>
      <w:r w:rsidRPr="00AC6103">
        <w:rPr>
          <w:rFonts w:ascii="Times New Roman" w:hAnsi="Times New Roman"/>
          <w:color w:val="0000FF"/>
          <w:sz w:val="28"/>
          <w:u w:val="single"/>
        </w:rPr>
        <w:t>http://studyspanish.com/</w:t>
      </w:r>
      <w:r w:rsidR="00796495">
        <w:rPr>
          <w:rFonts w:ascii="Times New Roman" w:hAnsi="Times New Roman"/>
          <w:color w:val="0000FF"/>
          <w:sz w:val="28"/>
          <w:u w:val="single"/>
        </w:rPr>
        <w:fldChar w:fldCharType="end"/>
      </w:r>
      <w:r w:rsidRPr="00AC6103">
        <w:rPr>
          <w:rFonts w:ascii="Times New Roman" w:hAnsi="Times New Roman"/>
          <w:color w:val="000000"/>
          <w:sz w:val="24"/>
          <w:szCs w:val="24"/>
        </w:rPr>
        <w:t xml:space="preserve"> –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практична й теоретична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фонетика іспанської мови.</w:t>
      </w:r>
    </w:p>
    <w:p w:rsidR="000638FB" w:rsidRDefault="000638FB" w:rsidP="00173F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638FB" w:rsidRDefault="000638FB" w:rsidP="00AC61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638FB" w:rsidRPr="00AC6103" w:rsidRDefault="000638FB" w:rsidP="00AC6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ОРІЄНТОВАНА ТЕМАТИКА ПИТАНЬ</w:t>
      </w:r>
    </w:p>
    <w:p w:rsidR="000638FB" w:rsidRPr="00AC6103" w:rsidRDefault="000638FB" w:rsidP="00AC6103">
      <w:pPr>
        <w:shd w:val="clear" w:color="auto" w:fill="FFFFFF"/>
        <w:spacing w:after="0" w:line="240" w:lineRule="auto"/>
        <w:ind w:left="-5" w:hanging="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gramEnd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МЕТОДИКИ ВИКЛАДАННЯ ІСПАНСЬКОЇ МОВИ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1. Загальні питання методики навчання іноземних мов</w:t>
      </w:r>
    </w:p>
    <w:p w:rsidR="000638FB" w:rsidRPr="00AC6103" w:rsidRDefault="000638FB" w:rsidP="00173F4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Методика як теорія навчання іноземних мов. Завдання курсу методики та його місце в системі професійної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ідготовки вчителя іноземних мов.</w:t>
      </w:r>
    </w:p>
    <w:p w:rsidR="000638FB" w:rsidRPr="00AC6103" w:rsidRDefault="000638FB" w:rsidP="00173F4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Предмет методики. Вправи як головний компонент навчання іноземних мов. Спі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ідношення видів мовленнєвої діяльності в процесі навчання іноземних мов. </w:t>
      </w:r>
    </w:p>
    <w:p w:rsidR="000638FB" w:rsidRPr="00AC6103" w:rsidRDefault="000638FB" w:rsidP="00173F4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Поняття «знання», «вміння», «навички». Шляхи формування знань, вмінь, навичок. Система навчання іноземної мови. Поняття «система навчання» та її зміст.</w:t>
      </w:r>
    </w:p>
    <w:p w:rsidR="000638FB" w:rsidRPr="00AC6103" w:rsidRDefault="000638FB" w:rsidP="00173F4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Комунікативний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ідхід у навчанні іноземної мови. </w:t>
      </w:r>
    </w:p>
    <w:p w:rsidR="000638FB" w:rsidRPr="00AC6103" w:rsidRDefault="000638FB" w:rsidP="00173F4E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Ц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ілі навчання, зміст, принципи, методи і засоби навчання.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2. Навчання фонетичного матеріалу </w:t>
      </w:r>
    </w:p>
    <w:p w:rsidR="000638FB" w:rsidRPr="00AC6103" w:rsidRDefault="000638FB" w:rsidP="00173F4E">
      <w:pPr>
        <w:numPr>
          <w:ilvl w:val="0"/>
          <w:numId w:val="27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Фонетичний мінімум. Вимоги до вимови учнів.</w:t>
      </w:r>
    </w:p>
    <w:p w:rsidR="000638FB" w:rsidRPr="00AC6103" w:rsidRDefault="000638FB" w:rsidP="00173F4E">
      <w:pPr>
        <w:numPr>
          <w:ilvl w:val="0"/>
          <w:numId w:val="27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Навчання звуків іноземної мови. Навчання інтонації іноземної мови.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3. Навчання граматичного матеріалу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</w:p>
    <w:p w:rsidR="000638FB" w:rsidRPr="00AC6103" w:rsidRDefault="000638FB" w:rsidP="00173F4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Активний і пасивний граматичний мінімум. Характеристика граматичних навичок мовлення. Ознайомлення з граматичними структурами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активного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мінімуму</w:t>
      </w:r>
    </w:p>
    <w:p w:rsidR="000638FB" w:rsidRPr="00AC6103" w:rsidRDefault="000638FB" w:rsidP="00173F4E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Автоматизація дій учнів з граматичними структурами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активного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граматичного мінімуму, пасивного граматичного мінімуму.</w:t>
      </w: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4. Навчання лексичного матеріалу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</w:p>
    <w:p w:rsidR="000638FB" w:rsidRPr="00AC6103" w:rsidRDefault="000638FB" w:rsidP="00173F4E">
      <w:pPr>
        <w:numPr>
          <w:ilvl w:val="0"/>
          <w:numId w:val="29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Активний і пасивний словниковий запас.</w:t>
      </w:r>
    </w:p>
    <w:p w:rsidR="000638FB" w:rsidRPr="00AC6103" w:rsidRDefault="000638FB" w:rsidP="00173F4E">
      <w:pPr>
        <w:numPr>
          <w:ilvl w:val="0"/>
          <w:numId w:val="29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Процес засвоєння лексичного матеріалу.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ізні види вправ на засвоєння лексичного матеріалу.</w:t>
      </w: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Навчання </w:t>
      </w:r>
      <w:proofErr w:type="gramStart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ауд</w:t>
      </w:r>
      <w:proofErr w:type="gramEnd"/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іювання</w:t>
      </w:r>
      <w:r w:rsidRPr="00AC6103">
        <w:rPr>
          <w:rFonts w:ascii="Times New Roman" w:hAnsi="Times New Roman"/>
          <w:color w:val="000000"/>
          <w:sz w:val="28"/>
          <w:szCs w:val="28"/>
        </w:rPr>
        <w:t> </w:t>
      </w:r>
    </w:p>
    <w:p w:rsidR="000638FB" w:rsidRPr="00AC6103" w:rsidRDefault="000638FB" w:rsidP="00173F4E">
      <w:pPr>
        <w:numPr>
          <w:ilvl w:val="0"/>
          <w:numId w:val="30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Характеристика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ауд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іювання як виду мовленнєвої діяльності та вміння. Труднощі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ауд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іювання.</w:t>
      </w:r>
    </w:p>
    <w:p w:rsidR="000638FB" w:rsidRPr="00AC6103" w:rsidRDefault="000638FB" w:rsidP="00173F4E">
      <w:pPr>
        <w:numPr>
          <w:ilvl w:val="0"/>
          <w:numId w:val="30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Етапи навчання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ауд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іювання. Система вправ для навчання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ауд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іювання.</w:t>
      </w: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6. Навчання говорінню </w:t>
      </w:r>
    </w:p>
    <w:p w:rsidR="000638FB" w:rsidRPr="00AC6103" w:rsidRDefault="000638FB" w:rsidP="00173F4E">
      <w:pPr>
        <w:numPr>
          <w:ilvl w:val="0"/>
          <w:numId w:val="31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Загальна характеристика говоріння як виду мовленнєвої діяльності.</w:t>
      </w:r>
    </w:p>
    <w:p w:rsidR="000638FB" w:rsidRPr="00AC6103" w:rsidRDefault="000638FB" w:rsidP="00173F4E">
      <w:pPr>
        <w:numPr>
          <w:ilvl w:val="0"/>
          <w:numId w:val="31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Діалогічне та монологічне мовлення. Суть та характеристика діалогічного мовлення.</w:t>
      </w:r>
    </w:p>
    <w:p w:rsidR="000638FB" w:rsidRPr="00AC6103" w:rsidRDefault="000638FB" w:rsidP="00173F4E">
      <w:pPr>
        <w:numPr>
          <w:ilvl w:val="0"/>
          <w:numId w:val="31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Система вправ для навчання діалогічного мовлення.  </w:t>
      </w:r>
    </w:p>
    <w:p w:rsidR="000638FB" w:rsidRPr="00AC6103" w:rsidRDefault="000638FB" w:rsidP="00173F4E">
      <w:pPr>
        <w:numPr>
          <w:ilvl w:val="0"/>
          <w:numId w:val="31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Суть та характеристика монологічного мовлення </w:t>
      </w:r>
    </w:p>
    <w:p w:rsidR="000638FB" w:rsidRPr="00AC6103" w:rsidRDefault="000638FB" w:rsidP="00173F4E">
      <w:pPr>
        <w:numPr>
          <w:ilvl w:val="0"/>
          <w:numId w:val="31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Етапи навчання монологічного мовлення. Система вправ для навчання монологічного мовлення.</w:t>
      </w: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7. Навчання читання </w:t>
      </w:r>
    </w:p>
    <w:p w:rsidR="000638FB" w:rsidRPr="00AC6103" w:rsidRDefault="000638FB" w:rsidP="00173F4E">
      <w:pPr>
        <w:numPr>
          <w:ilvl w:val="0"/>
          <w:numId w:val="32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Суть читання та його психофізіологічні механізми.</w:t>
      </w:r>
    </w:p>
    <w:p w:rsidR="000638FB" w:rsidRPr="00AC6103" w:rsidRDefault="000638FB" w:rsidP="00173F4E">
      <w:pPr>
        <w:numPr>
          <w:ilvl w:val="0"/>
          <w:numId w:val="32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Характер тексті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для читання. Труднощі навчання  читання іноземною мовою.</w:t>
      </w:r>
    </w:p>
    <w:p w:rsidR="000638FB" w:rsidRPr="00AC6103" w:rsidRDefault="000638FB" w:rsidP="00173F4E">
      <w:pPr>
        <w:numPr>
          <w:ilvl w:val="0"/>
          <w:numId w:val="32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Навчання читання як виду мовленнєвої діяльності. Читання як засіб навчання та його зв’язок і іншими видами мовленнєвої діяльності.</w:t>
      </w: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8. Навчання письма </w:t>
      </w:r>
    </w:p>
    <w:p w:rsidR="000638FB" w:rsidRPr="00AC6103" w:rsidRDefault="000638FB" w:rsidP="00173F4E">
      <w:pPr>
        <w:numPr>
          <w:ilvl w:val="0"/>
          <w:numId w:val="33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Письмо і писемне мовлення. Вимоги до базового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івня володіння письмом.</w:t>
      </w:r>
    </w:p>
    <w:p w:rsidR="000638FB" w:rsidRPr="00AC6103" w:rsidRDefault="000638FB" w:rsidP="00173F4E">
      <w:pPr>
        <w:numPr>
          <w:ilvl w:val="0"/>
          <w:numId w:val="33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Психол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інгвістичні механізми письма. Навчання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іки письма.</w:t>
      </w:r>
    </w:p>
    <w:p w:rsidR="000638FB" w:rsidRPr="00AC6103" w:rsidRDefault="000638FB" w:rsidP="00173F4E">
      <w:pPr>
        <w:numPr>
          <w:ilvl w:val="0"/>
          <w:numId w:val="33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Етапи навчання писемного мовлення.</w:t>
      </w:r>
    </w:p>
    <w:p w:rsidR="000638FB" w:rsidRPr="00AC6103" w:rsidRDefault="000638FB" w:rsidP="00173F4E">
      <w:pPr>
        <w:numPr>
          <w:ilvl w:val="0"/>
          <w:numId w:val="33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Зв’язок письма з іншими видами мовленнєвої діяльності.</w:t>
      </w:r>
    </w:p>
    <w:p w:rsidR="000638FB" w:rsidRPr="00AC6103" w:rsidRDefault="000638FB" w:rsidP="00173F4E">
      <w:pPr>
        <w:numPr>
          <w:ilvl w:val="0"/>
          <w:numId w:val="33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Письмо як засіб навчання та контролю.</w:t>
      </w: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9. Організація та забезпечення процесу навчання іноземної мови в середніх навчальних закладах</w:t>
      </w:r>
    </w:p>
    <w:p w:rsidR="000638FB" w:rsidRPr="00AC6103" w:rsidRDefault="000638FB" w:rsidP="00173F4E">
      <w:pPr>
        <w:numPr>
          <w:ilvl w:val="0"/>
          <w:numId w:val="34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Особливості навчання іноземної мови на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ізних ступенях. Загальна характеристика початкового, середнього та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старшого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ступеню.</w:t>
      </w:r>
    </w:p>
    <w:p w:rsidR="000638FB" w:rsidRPr="00AC6103" w:rsidRDefault="000638FB" w:rsidP="00173F4E">
      <w:pPr>
        <w:numPr>
          <w:ilvl w:val="0"/>
          <w:numId w:val="34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Основні типи та види урокі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. </w:t>
      </w:r>
    </w:p>
    <w:p w:rsidR="000638FB" w:rsidRPr="00AC6103" w:rsidRDefault="000638FB" w:rsidP="00173F4E">
      <w:pPr>
        <w:numPr>
          <w:ilvl w:val="0"/>
          <w:numId w:val="34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Планування навчального процесу з іноземної мови.</w:t>
      </w:r>
    </w:p>
    <w:p w:rsidR="000638FB" w:rsidRPr="00AC6103" w:rsidRDefault="000638FB" w:rsidP="00173F4E">
      <w:pPr>
        <w:numPr>
          <w:ilvl w:val="0"/>
          <w:numId w:val="34"/>
        </w:numPr>
        <w:spacing w:after="0" w:line="240" w:lineRule="auto"/>
        <w:ind w:left="108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 xml:space="preserve">Вимоги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уроку з іноземної мови. Типи і структура уроків з іноземної мови. 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Базова література: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Бухбиндер В.А. Основы методики пре</w:t>
      </w:r>
      <w:r>
        <w:rPr>
          <w:rFonts w:ascii="Times New Roman" w:hAnsi="Times New Roman"/>
          <w:color w:val="000000"/>
          <w:sz w:val="28"/>
          <w:szCs w:val="28"/>
        </w:rPr>
        <w:t xml:space="preserve">подавания иностранных языков. </w:t>
      </w:r>
      <w:r w:rsidRPr="00AC6103">
        <w:rPr>
          <w:rFonts w:ascii="Times New Roman" w:hAnsi="Times New Roman"/>
          <w:color w:val="000000"/>
          <w:sz w:val="28"/>
          <w:szCs w:val="28"/>
        </w:rPr>
        <w:t>Киев, 2000.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Гез Н.Н. Методика обучения иностр</w:t>
      </w:r>
      <w:r>
        <w:rPr>
          <w:rFonts w:ascii="Times New Roman" w:hAnsi="Times New Roman"/>
          <w:color w:val="000000"/>
          <w:sz w:val="28"/>
          <w:szCs w:val="28"/>
        </w:rPr>
        <w:t xml:space="preserve">анным языкам в средней школе. </w:t>
      </w:r>
      <w:r w:rsidRPr="00AC6103">
        <w:rPr>
          <w:rFonts w:ascii="Times New Roman" w:hAnsi="Times New Roman"/>
          <w:color w:val="000000"/>
          <w:sz w:val="28"/>
          <w:szCs w:val="28"/>
        </w:rPr>
        <w:t>Москва, 2002.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Колкер Я.М. Практическая методика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обучения иностранному языку. </w:t>
      </w:r>
      <w:r w:rsidRPr="00AC6103">
        <w:rPr>
          <w:rFonts w:ascii="Times New Roman" w:hAnsi="Times New Roman"/>
          <w:color w:val="000000"/>
          <w:sz w:val="28"/>
          <w:szCs w:val="28"/>
        </w:rPr>
        <w:t>Москва, 2000.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Леонтьев А.А. Общая методика обучения ин</w:t>
      </w:r>
      <w:r>
        <w:rPr>
          <w:rFonts w:ascii="Times New Roman" w:hAnsi="Times New Roman"/>
          <w:color w:val="000000"/>
          <w:sz w:val="28"/>
          <w:szCs w:val="28"/>
        </w:rPr>
        <w:t xml:space="preserve">остранным языкам. Хрестоматия.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Москва, 2001.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Маслыко Е.А. Настольная книга преподавател</w:t>
      </w:r>
      <w:r>
        <w:rPr>
          <w:rFonts w:ascii="Times New Roman" w:hAnsi="Times New Roman"/>
          <w:color w:val="000000"/>
          <w:sz w:val="28"/>
          <w:szCs w:val="28"/>
        </w:rPr>
        <w:t xml:space="preserve">я иностранного языка. </w:t>
      </w:r>
      <w:r w:rsidRPr="00AC6103">
        <w:rPr>
          <w:rFonts w:ascii="Times New Roman" w:hAnsi="Times New Roman"/>
          <w:color w:val="000000"/>
          <w:sz w:val="28"/>
          <w:szCs w:val="28"/>
        </w:rPr>
        <w:t>Минск, 2001.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Миролюбов А.А. Общая методика обучения иностр</w:t>
      </w:r>
      <w:r>
        <w:rPr>
          <w:rFonts w:ascii="Times New Roman" w:hAnsi="Times New Roman"/>
          <w:color w:val="000000"/>
          <w:sz w:val="28"/>
          <w:szCs w:val="28"/>
        </w:rPr>
        <w:t xml:space="preserve">анным языкам в средней школе. </w:t>
      </w:r>
      <w:r w:rsidRPr="00AC6103">
        <w:rPr>
          <w:rFonts w:ascii="Times New Roman" w:hAnsi="Times New Roman"/>
          <w:color w:val="000000"/>
          <w:sz w:val="28"/>
          <w:szCs w:val="28"/>
        </w:rPr>
        <w:t>Москва, 2004.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Ніколаєва С.Ю. Методика навчання іноземних мов у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середніх навчальних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закладах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Київ, 2004.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Панова Л.С. Обучение иностранному я</w:t>
      </w:r>
      <w:r>
        <w:rPr>
          <w:rFonts w:ascii="Times New Roman" w:hAnsi="Times New Roman"/>
          <w:color w:val="000000"/>
          <w:sz w:val="28"/>
          <w:szCs w:val="28"/>
        </w:rPr>
        <w:t xml:space="preserve">зыку в школе. </w:t>
      </w:r>
      <w:r w:rsidRPr="00AC6103">
        <w:rPr>
          <w:rFonts w:ascii="Times New Roman" w:hAnsi="Times New Roman"/>
          <w:color w:val="000000"/>
          <w:sz w:val="28"/>
          <w:szCs w:val="28"/>
        </w:rPr>
        <w:t>Киев, 2009.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Пассов Е.И. Урок иност</w:t>
      </w:r>
      <w:r>
        <w:rPr>
          <w:rFonts w:ascii="Times New Roman" w:hAnsi="Times New Roman"/>
          <w:color w:val="000000"/>
          <w:sz w:val="28"/>
          <w:szCs w:val="28"/>
        </w:rPr>
        <w:t xml:space="preserve">ранного языка в средней школе.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Москва, 2000.</w:t>
      </w:r>
    </w:p>
    <w:p w:rsidR="000638FB" w:rsidRPr="00AC6103" w:rsidRDefault="000638FB" w:rsidP="00173F4E">
      <w:pPr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Рогова Г.В. Методика обучения иностр</w:t>
      </w:r>
      <w:r>
        <w:rPr>
          <w:rFonts w:ascii="Times New Roman" w:hAnsi="Times New Roman"/>
          <w:color w:val="000000"/>
          <w:sz w:val="28"/>
          <w:szCs w:val="28"/>
        </w:rPr>
        <w:t xml:space="preserve">анным языкам в средней школе. </w:t>
      </w:r>
      <w:r w:rsidRPr="00AC6103">
        <w:rPr>
          <w:rFonts w:ascii="Times New Roman" w:hAnsi="Times New Roman"/>
          <w:color w:val="000000"/>
          <w:sz w:val="28"/>
          <w:szCs w:val="28"/>
        </w:rPr>
        <w:t>Москва, 2001.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Допоміжна література: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173F4E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Скалкин В.Л. Обучен</w:t>
      </w:r>
      <w:r>
        <w:rPr>
          <w:rFonts w:ascii="Times New Roman" w:hAnsi="Times New Roman"/>
          <w:color w:val="000000"/>
          <w:sz w:val="28"/>
          <w:szCs w:val="28"/>
        </w:rPr>
        <w:t xml:space="preserve">ие монологичному высказыванию.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Киев, 2003.    </w:t>
      </w:r>
    </w:p>
    <w:p w:rsidR="000638FB" w:rsidRPr="00AC6103" w:rsidRDefault="000638FB" w:rsidP="00173F4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Скалкин В.Л.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Обучение диалогической речи. </w:t>
      </w:r>
      <w:r w:rsidRPr="00AC6103">
        <w:rPr>
          <w:rFonts w:ascii="Times New Roman" w:hAnsi="Times New Roman"/>
          <w:color w:val="000000"/>
          <w:sz w:val="28"/>
          <w:szCs w:val="28"/>
        </w:rPr>
        <w:t>Киев, 2004.</w:t>
      </w:r>
    </w:p>
    <w:p w:rsidR="000638FB" w:rsidRPr="00AC6103" w:rsidRDefault="000638FB" w:rsidP="00173F4E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Скалкин В.Л. Коммуникативные у</w:t>
      </w:r>
      <w:r>
        <w:rPr>
          <w:rFonts w:ascii="Times New Roman" w:hAnsi="Times New Roman"/>
          <w:color w:val="000000"/>
          <w:sz w:val="28"/>
          <w:szCs w:val="28"/>
        </w:rPr>
        <w:t xml:space="preserve">пражнения на английском языке.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Москва, 2007.</w:t>
      </w:r>
    </w:p>
    <w:p w:rsidR="000638FB" w:rsidRPr="00AC6103" w:rsidRDefault="000638FB" w:rsidP="00173F4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Скляренко Н.К. Обучение речевой деятельности на уро</w:t>
      </w:r>
      <w:r>
        <w:rPr>
          <w:rFonts w:ascii="Times New Roman" w:hAnsi="Times New Roman"/>
          <w:color w:val="000000"/>
          <w:sz w:val="28"/>
          <w:szCs w:val="28"/>
        </w:rPr>
        <w:t xml:space="preserve">ках английского языка в школе. </w:t>
      </w:r>
      <w:r w:rsidRPr="00AC6103">
        <w:rPr>
          <w:rFonts w:ascii="Times New Roman" w:hAnsi="Times New Roman"/>
          <w:color w:val="000000"/>
          <w:sz w:val="28"/>
          <w:szCs w:val="28"/>
        </w:rPr>
        <w:t xml:space="preserve"> Киев, 2007. </w:t>
      </w:r>
    </w:p>
    <w:p w:rsidR="000638FB" w:rsidRPr="00AC6103" w:rsidRDefault="000638FB" w:rsidP="00AC6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8FB" w:rsidRPr="00AC6103" w:rsidRDefault="000638FB" w:rsidP="00AC6103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Інтернет ресурси</w:t>
      </w:r>
    </w:p>
    <w:p w:rsidR="000638FB" w:rsidRPr="00AC6103" w:rsidRDefault="000638FB" w:rsidP="00173F4E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 w:rsidRPr="00AC6103">
          <w:rPr>
            <w:rFonts w:ascii="Times New Roman" w:hAnsi="Times New Roman"/>
            <w:color w:val="0000FF"/>
            <w:sz w:val="28"/>
            <w:u w:val="single"/>
          </w:rPr>
          <w:t>http://love-spain.ru/ispanskiy-yazyk/ispanskie-tablicy/</w:t>
        </w:r>
      </w:hyperlink>
      <w:r w:rsidRPr="00AC6103">
        <w:rPr>
          <w:rFonts w:ascii="Times New Roman" w:hAnsi="Times New Roman"/>
          <w:color w:val="000000"/>
          <w:sz w:val="28"/>
          <w:szCs w:val="28"/>
        </w:rPr>
        <w:t xml:space="preserve"> – граматика іспанської мови у таблицях </w:t>
      </w:r>
    </w:p>
    <w:p w:rsidR="000638FB" w:rsidRPr="00AC6103" w:rsidRDefault="000638FB" w:rsidP="00173F4E">
      <w:pPr>
        <w:numPr>
          <w:ilvl w:val="0"/>
          <w:numId w:val="41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 w:rsidRPr="00AC6103">
          <w:rPr>
            <w:rFonts w:ascii="Times New Roman" w:hAnsi="Times New Roman"/>
            <w:color w:val="0000FF"/>
            <w:sz w:val="28"/>
            <w:u w:val="single"/>
          </w:rPr>
          <w:t>http://spanishgrammarguide.com/</w:t>
        </w:r>
      </w:hyperlink>
      <w:r w:rsidRPr="00AC6103">
        <w:rPr>
          <w:rFonts w:ascii="Times New Roman" w:hAnsi="Times New Roman"/>
          <w:color w:val="000000"/>
          <w:sz w:val="28"/>
          <w:szCs w:val="28"/>
        </w:rPr>
        <w:t xml:space="preserve"> повна збірка граматики іспанськох мови</w:t>
      </w:r>
    </w:p>
    <w:p w:rsidR="000638FB" w:rsidRPr="00AC6103" w:rsidRDefault="000638FB" w:rsidP="00173F4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hyperlink r:id="rId9" w:history="1">
        <w:r w:rsidRPr="00AC6103">
          <w:rPr>
            <w:rFonts w:ascii="Times New Roman" w:hAnsi="Times New Roman"/>
            <w:color w:val="0000FF"/>
            <w:sz w:val="28"/>
            <w:u w:val="single"/>
          </w:rPr>
          <w:t>http://dele.cervantes.es/informacion/modelos_examen_audios.h...</w:t>
        </w:r>
      </w:hyperlink>
      <w:r w:rsidRPr="00AC61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>ідготовка до міжнародного іспиту DELE.</w:t>
      </w:r>
    </w:p>
    <w:p w:rsidR="000638FB" w:rsidRPr="00AC6103" w:rsidRDefault="000638FB" w:rsidP="00173F4E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hyperlink r:id="rId10" w:history="1">
        <w:r w:rsidRPr="00AC6103">
          <w:rPr>
            <w:rFonts w:ascii="Times New Roman" w:hAnsi="Times New Roman"/>
            <w:color w:val="0000FF"/>
            <w:sz w:val="28"/>
            <w:u w:val="single"/>
          </w:rPr>
          <w:t>http://hispanista/</w:t>
        </w:r>
      </w:hyperlink>
      <w:r w:rsidRPr="00AC6103">
        <w:rPr>
          <w:rFonts w:ascii="Times New Roman" w:hAnsi="Times New Roman"/>
          <w:color w:val="000000"/>
          <w:sz w:val="28"/>
          <w:szCs w:val="28"/>
        </w:rPr>
        <w:t xml:space="preserve"> - лексика, грамматика, онлайн-уроки.</w:t>
      </w:r>
    </w:p>
    <w:p w:rsidR="000638FB" w:rsidRPr="00173F4E" w:rsidRDefault="000638FB" w:rsidP="00173F4E">
      <w:pPr>
        <w:numPr>
          <w:ilvl w:val="0"/>
          <w:numId w:val="4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C6103">
        <w:rPr>
          <w:rFonts w:ascii="Times New Roman" w:hAnsi="Times New Roman"/>
          <w:color w:val="000000"/>
          <w:sz w:val="28"/>
          <w:szCs w:val="28"/>
        </w:rPr>
        <w:t> </w:t>
      </w:r>
      <w:hyperlink r:id="rId11" w:history="1">
        <w:r w:rsidRPr="00AC6103">
          <w:rPr>
            <w:rFonts w:ascii="Times New Roman" w:hAnsi="Times New Roman"/>
            <w:color w:val="0000FF"/>
            <w:sz w:val="28"/>
            <w:u w:val="single"/>
          </w:rPr>
          <w:t>http://studyspanish.com/</w:t>
        </w:r>
      </w:hyperlink>
      <w:r w:rsidRPr="00AC6103">
        <w:rPr>
          <w:rFonts w:ascii="Times New Roman" w:hAnsi="Times New Roman"/>
          <w:color w:val="000000"/>
          <w:sz w:val="24"/>
          <w:szCs w:val="24"/>
        </w:rPr>
        <w:t xml:space="preserve"> –</w:t>
      </w:r>
      <w:proofErr w:type="gramStart"/>
      <w:r w:rsidRPr="00AC6103">
        <w:rPr>
          <w:rFonts w:ascii="Times New Roman" w:hAnsi="Times New Roman"/>
          <w:color w:val="000000"/>
          <w:sz w:val="28"/>
          <w:szCs w:val="28"/>
        </w:rPr>
        <w:t>практична й теоретична</w:t>
      </w:r>
      <w:proofErr w:type="gramEnd"/>
      <w:r w:rsidRPr="00AC6103">
        <w:rPr>
          <w:rFonts w:ascii="Times New Roman" w:hAnsi="Times New Roman"/>
          <w:color w:val="000000"/>
          <w:sz w:val="28"/>
          <w:szCs w:val="28"/>
        </w:rPr>
        <w:t xml:space="preserve"> фонетика іспанської мови.</w:t>
      </w:r>
    </w:p>
    <w:p w:rsidR="000638FB" w:rsidRDefault="000638FB" w:rsidP="00AC61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C6103">
        <w:rPr>
          <w:rFonts w:ascii="Times New Roman" w:hAnsi="Times New Roman"/>
          <w:b/>
          <w:bCs/>
          <w:color w:val="000000"/>
          <w:sz w:val="28"/>
          <w:szCs w:val="28"/>
        </w:rPr>
        <w:t>            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КРИТЕРІЇ ОЦІНЮВАННЯ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sz w:val="24"/>
          <w:szCs w:val="24"/>
        </w:rPr>
        <w:t> 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Оцінка "(А) відмінно" (90-100 балів)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умов виконання таких вимог:</w:t>
      </w:r>
    </w:p>
    <w:p w:rsidR="000638FB" w:rsidRPr="001E094C" w:rsidRDefault="000638FB" w:rsidP="001E094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1. Теоретичне питання: глибокий та повний аналіз теоретичних положень, зрілість міркувань із теоретичних проблем, уміння охарактеризувати відповідні мовні явища, показати зв'язок теоретичного курсу з практикою, дає правильні визначення понять; називає науковців, які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іджували проблему, що обговорюється, аналізуючи їх погляди; обґрунтовує свої судження; наводить приклади.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sz w:val="24"/>
          <w:szCs w:val="24"/>
        </w:rPr>
        <w:t> 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2. Практичне питання: студент у повному обсязі викладає вивчений матеріал, дає правильні визначення понять, виявляє розуміння матеріалу, може обґрунтувати свої судження, застосувати знання практично, навести свої приклади, опрацювавши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ізні джерела інформації і творчо використавши їх при відповіді, виявляє здатність до оригінальних рішень та вміння аргументовано висловлювати свою точку зору. Володіння в повному обсязі базовим лексичним словником, передбаченим програмою. Допускаються 2-3 граматичні та лексичні помилки.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Оцінка "(В) добре"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(82-89 балів)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умов виконання таких вимог: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1. Теоретичне питання: студент добре знає теоретичний матеріал, дає визначення понять, може обґрунтувати свої судження, може систематизувати набуті знання, добирає переконливі аргументи на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ідтвердження власного судження, володіє матеріалом при вирішенні практичних завдань. Допускаються 1-2 мовні помилки.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2. Практичне питання: вміння висловлювати свою точку зору, вживати правильно граматичні конструкції. Викладення матеріалу без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істичних огріхів та вміння висловити й граматично обґрунтувати свою точку зору. Володіння в достатньому обсязі базовим лексичним словником, передбаченим програмою. Допускаються 1-2 граматичні та лексичні помилки. 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Оцінка " (С) добре" (74-81 бали)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умов виконання таких вимог:</w:t>
      </w:r>
    </w:p>
    <w:p w:rsidR="000638FB" w:rsidRPr="001E094C" w:rsidRDefault="000638FB" w:rsidP="001E094C">
      <w:pPr>
        <w:numPr>
          <w:ilvl w:val="0"/>
          <w:numId w:val="45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Теоретичне питання: студент добре знає теоретичний матеріал, дає визначення понять, може обґрунтувати свої судження, може систематизувати набуті знання, добирає переконливі аргументи на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ідтвердження власного судження, володіє матеріалом при вирішенні практичних завдань. Допускаються 2-3 мовні помилки.</w:t>
      </w:r>
    </w:p>
    <w:p w:rsidR="000638FB" w:rsidRPr="001E094C" w:rsidRDefault="000638FB" w:rsidP="001E094C">
      <w:pPr>
        <w:numPr>
          <w:ilvl w:val="0"/>
          <w:numId w:val="45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Практичне питання: вміння висловлювати свою точку зору. Володіння в достатньому обсязі базовим лексичним словником, передбаченим програмою. Допускаються 2-4 граматичні та лексичні помилки.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(D) задовільно" (64-73 бали) 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умов виконання таких  вимог:</w:t>
      </w:r>
    </w:p>
    <w:p w:rsidR="000638FB" w:rsidRPr="001E094C" w:rsidRDefault="000638FB" w:rsidP="001E094C">
      <w:pPr>
        <w:numPr>
          <w:ilvl w:val="0"/>
          <w:numId w:val="46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Теоретичне питання: викладення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матер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іалу не в повному обсязі, неглибоке володіння теоретичним та практичним матеріалом. Допускаються 4-5 мовні помилки.</w:t>
      </w:r>
    </w:p>
    <w:p w:rsidR="000638FB" w:rsidRPr="001E094C" w:rsidRDefault="000638FB" w:rsidP="001E094C">
      <w:pPr>
        <w:numPr>
          <w:ilvl w:val="0"/>
          <w:numId w:val="46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Практичне питання: тема розкрита без використання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активного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та пасивного, лексичного та граматичного матеріалу. Студент висловлює особисте ставлення до проблеми поверхово. Допускаються 3-4 помилки.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(E) задовільно" (60-63 бали) 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умов виконання таких  вимог: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Теоретичне питання: досить поверхове викладення матеріалу, неповне розкриття суті даного мовного явища. Допускає неточності в формулюваннях, визначеннях понять і терміні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; не може навести приклади. </w:t>
      </w:r>
    </w:p>
    <w:p w:rsidR="000638FB" w:rsidRPr="001E094C" w:rsidRDefault="000638FB" w:rsidP="001E09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Допускаються 5-6 мовних помилок.</w:t>
      </w:r>
    </w:p>
    <w:p w:rsidR="000638FB" w:rsidRPr="001E094C" w:rsidRDefault="000638FB" w:rsidP="001E09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</w:rPr>
        <w:tab/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Практичне питання: студент подає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матер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іал, без аргументації своїх висновків, без своїх прикладів і не завжди адекватно використовує знання в практичній частині. Допускаються 3-5 мовні помилки.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(FX) незадовільно" (35-59 балів) 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таких умов:</w:t>
      </w:r>
    </w:p>
    <w:p w:rsidR="000638FB" w:rsidRPr="001E094C" w:rsidRDefault="000638FB" w:rsidP="001E094C">
      <w:pPr>
        <w:numPr>
          <w:ilvl w:val="0"/>
          <w:numId w:val="47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Теоретичне питання: студент слабо володіє матері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алом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, відтворює лише основні положення, знає окремі фрагменти, що складають незначну частину матеріалу.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Допускається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більше, ніж 7 мовних помилок.</w:t>
      </w:r>
    </w:p>
    <w:p w:rsidR="000638FB" w:rsidRPr="001E094C" w:rsidRDefault="000638FB" w:rsidP="001E094C">
      <w:pPr>
        <w:numPr>
          <w:ilvl w:val="0"/>
          <w:numId w:val="47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Практичне питання: невміння висловити та аргументувати свою точку зору на запропоновану тему через недостатній словниковий запас.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Допускається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більше, ніж 6 мовних помилок.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(X) незадовільно" (1-34 бали) 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таких умов: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Теоретичне питання: студент зовсім не володіє матеріалом, відтворює лише деякі положення, але тільки за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ідказками викладача. Не може сформулювати визначень. Висловлювання студента неправильні та нелогічні Допускаються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груб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 мовні помилки.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Практичне питання: невміння висловити та аргументувати свою точку зору на запропоновану тему через недостатній словниковий запас та незнання програмного матеріалу. Допускаються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груб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 мовні та граматичні помилки.</w:t>
      </w:r>
    </w:p>
    <w:p w:rsidR="000638FB" w:rsidRPr="000061C3" w:rsidRDefault="000638FB" w:rsidP="000061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E094C">
        <w:rPr>
          <w:rFonts w:ascii="Times New Roman" w:hAnsi="Times New Roman"/>
          <w:sz w:val="24"/>
          <w:szCs w:val="24"/>
        </w:rPr>
        <w:t> </w:t>
      </w:r>
    </w:p>
    <w:p w:rsidR="000638FB" w:rsidRPr="001E094C" w:rsidRDefault="000638FB" w:rsidP="001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ІІ. ЧЕТВЕРТИЙ МОДУЛЬ АТЕСТАЦІЇ ЗДОБУВАЧІ</w:t>
      </w:r>
      <w:proofErr w:type="gramStart"/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0638FB" w:rsidRPr="001E094C" w:rsidRDefault="000638FB" w:rsidP="001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СТУПЕНЯ ВИЩОЇ ОСВІТИ «БАКАЛАВР»</w:t>
      </w:r>
    </w:p>
    <w:p w:rsidR="000638FB" w:rsidRPr="000061C3" w:rsidRDefault="000638FB" w:rsidP="000061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38FB" w:rsidRPr="00C10BBD" w:rsidRDefault="000638FB" w:rsidP="001E09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10BB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ЗМІСТ </w:t>
      </w:r>
      <w:r w:rsidRPr="00C10BBD">
        <w:rPr>
          <w:rFonts w:ascii="Times New Roman" w:hAnsi="Times New Roman"/>
          <w:b/>
          <w:bCs/>
          <w:smallCaps/>
          <w:color w:val="000000"/>
          <w:sz w:val="28"/>
          <w:szCs w:val="28"/>
          <w:lang w:val="uk-UA"/>
        </w:rPr>
        <w:t>ЧЕТВЕРТОГО МОДУЛЯ</w:t>
      </w:r>
    </w:p>
    <w:p w:rsidR="000638FB" w:rsidRPr="00C10BBD" w:rsidRDefault="000638FB" w:rsidP="001E09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38FB" w:rsidRPr="00C10BBD" w:rsidRDefault="000638FB" w:rsidP="001E09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10BBD">
        <w:rPr>
          <w:rFonts w:ascii="Times New Roman" w:hAnsi="Times New Roman"/>
          <w:color w:val="000000"/>
          <w:sz w:val="28"/>
          <w:szCs w:val="28"/>
          <w:lang w:val="uk-UA"/>
        </w:rPr>
        <w:t>Атестація здобувачів з другої іноземної мови передбачає перевірку і оцінку сформованості комунікативної компетентності, що складається</w:t>
      </w:r>
      <w:r w:rsidRPr="001E094C">
        <w:rPr>
          <w:rFonts w:ascii="Times New Roman" w:hAnsi="Times New Roman"/>
          <w:color w:val="000000"/>
          <w:sz w:val="28"/>
          <w:szCs w:val="28"/>
        </w:rPr>
        <w:t> </w:t>
      </w:r>
      <w:r w:rsidRPr="00C10BBD">
        <w:rPr>
          <w:rFonts w:ascii="Times New Roman" w:hAnsi="Times New Roman"/>
          <w:color w:val="000000"/>
          <w:sz w:val="28"/>
          <w:szCs w:val="28"/>
          <w:lang w:val="uk-UA"/>
        </w:rPr>
        <w:t xml:space="preserve"> з трьох основних блоків – мовної, мовленнєвої та соціокультурної компетентностей. Сформованість вищеозначених компетентностей виявляється у здатності та готовності здобувачів реалізувати здобуті знання та вміння в майбутній професійній діяльності.</w:t>
      </w:r>
      <w:r w:rsidRPr="001E094C">
        <w:rPr>
          <w:rFonts w:ascii="Times New Roman" w:hAnsi="Times New Roman"/>
          <w:color w:val="000000"/>
          <w:sz w:val="28"/>
          <w:szCs w:val="28"/>
        </w:rPr>
        <w:t> </w:t>
      </w:r>
    </w:p>
    <w:p w:rsidR="000638FB" w:rsidRPr="00C10BBD" w:rsidRDefault="000638FB" w:rsidP="001E09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10BBD">
        <w:rPr>
          <w:rFonts w:ascii="Times New Roman" w:hAnsi="Times New Roman"/>
          <w:color w:val="000000"/>
          <w:sz w:val="28"/>
          <w:szCs w:val="28"/>
          <w:lang w:val="uk-UA"/>
        </w:rPr>
        <w:t>Атестація здобувачів повинна</w:t>
      </w:r>
      <w:r w:rsidRPr="001E094C">
        <w:rPr>
          <w:rFonts w:ascii="Times New Roman" w:hAnsi="Times New Roman"/>
          <w:color w:val="000000"/>
          <w:sz w:val="28"/>
          <w:szCs w:val="28"/>
        </w:rPr>
        <w:t> </w:t>
      </w:r>
      <w:r w:rsidRPr="00C10BB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продемонструвати вільне володіння другою іноземною мовою в обсязі програмних вимог (біля 4500 лексичних одиниць для вживання в продуктивних та рецептивних видах мовленнєвої діяльності).</w:t>
      </w:r>
    </w:p>
    <w:p w:rsidR="000638FB" w:rsidRPr="001E094C" w:rsidRDefault="000638FB" w:rsidP="001E09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Програма державної атестації спрямована на виявлення знань, умінь і навичок здобувачів з практичного курсу другої мови та передбачає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ідготовку доповіді на задану тему.</w:t>
      </w:r>
    </w:p>
    <w:p w:rsidR="000638FB" w:rsidRPr="001E094C" w:rsidRDefault="000638FB" w:rsidP="001E09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Атестація має виявити, якою мірою здобувачі оволоділи усною та писемною формами другої мови. Здобувачі мають продемонструвати володіння орфоепічною, лексичною та граматичною нормами другої  іноземної мови, уміти правильно реалізувати ці норми в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ізних видах мовленнєвої діяльності та в різних комунікативних ситуаціях, а також володіти, виходячи з обраної спеціальності, практичними знаннями, вміннями і навичками для роботи вчителями д</w:t>
      </w:r>
      <w:r>
        <w:rPr>
          <w:rFonts w:ascii="Times New Roman" w:hAnsi="Times New Roman"/>
          <w:color w:val="000000"/>
          <w:sz w:val="28"/>
          <w:szCs w:val="28"/>
        </w:rPr>
        <w:t xml:space="preserve">ругої мови в середніх 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закладах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освіти </w:t>
      </w:r>
      <w:r w:rsidRPr="001E094C">
        <w:rPr>
          <w:rFonts w:ascii="Times New Roman" w:hAnsi="Times New Roman"/>
          <w:color w:val="000000"/>
          <w:sz w:val="28"/>
          <w:szCs w:val="28"/>
        </w:rPr>
        <w:t>країни.</w:t>
      </w:r>
    </w:p>
    <w:p w:rsidR="000638FB" w:rsidRPr="001E094C" w:rsidRDefault="000638FB" w:rsidP="001E094C">
      <w:pPr>
        <w:shd w:val="clear" w:color="auto" w:fill="FFFFFF"/>
        <w:spacing w:before="187" w:after="0" w:line="240" w:lineRule="auto"/>
        <w:ind w:left="484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Атестація з другої мови виявляє вміння здобувачі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: 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повною мірою реалізовувати комунікативний намі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правильно вживати широкий спектр лексичних одиниць з урахуванням комунікативної ситуації;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грамотно використовувати в писемному мовленні фразеологічні звороти та кліше;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адекватно добирати граматичні форми (часові форми дієслова, модальні допоміжні дієслова, дієслова - зв’язки, іменники, прикметники тощо;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систематизувати інформацію;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ідбирати доречні приклади;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висловлювати власні судження з приводу проблеми, що висвітлюється в доповіді;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 xml:space="preserve">логічно та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посл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ідовно структурувати висловлювання;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використовувати в доповіді зв’язні елементи;</w:t>
      </w:r>
    </w:p>
    <w:p w:rsidR="000638FB" w:rsidRPr="001E094C" w:rsidRDefault="000638FB" w:rsidP="001E094C">
      <w:pPr>
        <w:numPr>
          <w:ilvl w:val="0"/>
          <w:numId w:val="48"/>
        </w:numPr>
        <w:shd w:val="clear" w:color="auto" w:fill="FFFFFF"/>
        <w:spacing w:after="0" w:line="240" w:lineRule="auto"/>
        <w:ind w:left="54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робити самостійні аргументовані висновки.</w:t>
      </w:r>
    </w:p>
    <w:p w:rsidR="000638FB" w:rsidRPr="001E094C" w:rsidRDefault="000638FB" w:rsidP="001E094C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0638FB" w:rsidRPr="001E094C" w:rsidRDefault="000638FB" w:rsidP="0000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b/>
          <w:bCs/>
          <w:color w:val="000000"/>
          <w:sz w:val="28"/>
          <w:szCs w:val="28"/>
        </w:rPr>
        <w:t>ПРАКТИЧНИЙ МОДУЛЬ </w:t>
      </w:r>
      <w:r w:rsidRPr="001E094C">
        <w:rPr>
          <w:rFonts w:ascii="Times New Roman" w:hAnsi="Times New Roman"/>
          <w:sz w:val="24"/>
          <w:szCs w:val="24"/>
        </w:rPr>
        <w:t> 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Система осві</w:t>
      </w:r>
      <w:r>
        <w:rPr>
          <w:rFonts w:ascii="Times New Roman" w:hAnsi="Times New Roman"/>
          <w:color w:val="000000"/>
          <w:sz w:val="28"/>
          <w:szCs w:val="28"/>
        </w:rPr>
        <w:t>ти 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>нглії</w:t>
      </w:r>
      <w:r w:rsidRPr="001E094C">
        <w:rPr>
          <w:rFonts w:ascii="Times New Roman" w:hAnsi="Times New Roman"/>
          <w:color w:val="000000"/>
          <w:sz w:val="28"/>
          <w:szCs w:val="28"/>
        </w:rPr>
        <w:t>.</w:t>
      </w:r>
    </w:p>
    <w:p w:rsidR="000638FB" w:rsidRPr="001E094C" w:rsidRDefault="000638FB" w:rsidP="000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 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истема </w:t>
      </w:r>
      <w:r w:rsidRPr="001E094C">
        <w:rPr>
          <w:rFonts w:ascii="Times New Roman" w:hAnsi="Times New Roman"/>
          <w:color w:val="000000"/>
          <w:sz w:val="28"/>
          <w:szCs w:val="28"/>
        </w:rPr>
        <w:t>освіти в Україні.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3.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Професія вчителя іноземної мови.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4.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Сторінками </w:t>
      </w:r>
      <w:r w:rsidRPr="001E094C">
        <w:rPr>
          <w:rFonts w:ascii="Times New Roman" w:hAnsi="Times New Roman"/>
          <w:color w:val="000000"/>
          <w:sz w:val="28"/>
          <w:szCs w:val="28"/>
        </w:rPr>
        <w:t>історії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Великобританії.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5.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Відносини «батьки» і «діти».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6.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Родинні свята.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 xml:space="preserve"> Свята та звичаї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Великобританії</w:t>
      </w:r>
      <w:r w:rsidRPr="001E094C">
        <w:rPr>
          <w:rFonts w:ascii="Times New Roman" w:hAnsi="Times New Roman"/>
          <w:color w:val="000000"/>
          <w:sz w:val="28"/>
          <w:szCs w:val="28"/>
        </w:rPr>
        <w:t>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8.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Зовнішній вигляд та одяг людини як вираження її особистості.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9.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Оселя моєї мрії.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 xml:space="preserve"> Видатні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діячі Великобританії</w:t>
      </w:r>
      <w:r w:rsidRPr="001E094C">
        <w:rPr>
          <w:rFonts w:ascii="Times New Roman" w:hAnsi="Times New Roman"/>
          <w:color w:val="000000"/>
          <w:sz w:val="28"/>
          <w:szCs w:val="28"/>
        </w:rPr>
        <w:t>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11.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Видатні діячі України.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12.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 Роль іноземних мов у сучасному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>іті.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13.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Подорожуємо Україною.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14.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Украї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як держава.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15</w:t>
      </w:r>
      <w:r w:rsidRPr="001E094C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1E094C">
        <w:rPr>
          <w:rFonts w:ascii="Times New Roman" w:hAnsi="Times New Roman"/>
          <w:color w:val="000000"/>
          <w:sz w:val="28"/>
          <w:szCs w:val="28"/>
        </w:rPr>
        <w:t>Роль жінки у сучасному суспільстві.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16.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Студентство в Україні.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Англомовні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країни: географія, історія, політичний устрій.</w:t>
      </w:r>
    </w:p>
    <w:p w:rsidR="000638FB" w:rsidRPr="000061C3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18.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Державний устрій України.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Державний устрій Великобританії</w:t>
      </w:r>
      <w:r w:rsidRPr="001E094C">
        <w:rPr>
          <w:rFonts w:ascii="Times New Roman" w:hAnsi="Times New Roman"/>
          <w:color w:val="000000"/>
          <w:sz w:val="28"/>
          <w:szCs w:val="28"/>
        </w:rPr>
        <w:t>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20.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Здоровий спосіб життя.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21.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Роль книги у житті людини. </w:t>
      </w:r>
    </w:p>
    <w:p w:rsidR="000638FB" w:rsidRPr="000061C3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22.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Моя майбутня професія.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23.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 Видатні </w:t>
      </w:r>
      <w:proofErr w:type="gramStart"/>
      <w:r w:rsidRPr="001E094C">
        <w:rPr>
          <w:rFonts w:ascii="Times New Roman" w:hAnsi="Times New Roman"/>
          <w:color w:val="000000"/>
          <w:sz w:val="28"/>
          <w:szCs w:val="28"/>
        </w:rPr>
        <w:t>пам’ятки</w:t>
      </w:r>
      <w:proofErr w:type="gramEnd"/>
      <w:r w:rsidRPr="001E094C">
        <w:rPr>
          <w:rFonts w:ascii="Times New Roman" w:hAnsi="Times New Roman"/>
          <w:color w:val="000000"/>
          <w:sz w:val="28"/>
          <w:szCs w:val="28"/>
        </w:rPr>
        <w:t xml:space="preserve"> культури України.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Лондон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– культурний центр в Європі.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Представники англомовної 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літератури.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26.</w:t>
      </w: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Представники української літератури.</w:t>
      </w:r>
      <w:r w:rsidRPr="001E09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27.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Комп’ютер та його значення в сучасному житті.</w:t>
      </w:r>
    </w:p>
    <w:p w:rsidR="000638FB" w:rsidRPr="001E094C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1E094C">
        <w:rPr>
          <w:rFonts w:ascii="Times New Roman" w:hAnsi="Times New Roman"/>
          <w:color w:val="000000"/>
          <w:sz w:val="28"/>
          <w:szCs w:val="28"/>
        </w:rPr>
        <w:t>28.</w:t>
      </w:r>
      <w:r w:rsidRPr="001E094C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1E094C">
        <w:rPr>
          <w:rFonts w:ascii="Times New Roman" w:hAnsi="Times New Roman"/>
          <w:color w:val="000000"/>
          <w:sz w:val="28"/>
          <w:szCs w:val="28"/>
        </w:rPr>
        <w:t> Самопізнання через подорожі.</w:t>
      </w:r>
    </w:p>
    <w:p w:rsidR="000638FB" w:rsidRPr="000061C3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8"/>
          <w:szCs w:val="28"/>
        </w:rPr>
      </w:pPr>
      <w:r w:rsidRPr="000061C3">
        <w:rPr>
          <w:rFonts w:ascii="Times New Roman" w:hAnsi="Times New Roman"/>
          <w:color w:val="000000"/>
          <w:sz w:val="28"/>
          <w:szCs w:val="28"/>
        </w:rPr>
        <w:t>29.</w:t>
      </w:r>
      <w:r w:rsidRPr="000061C3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0061C3">
        <w:rPr>
          <w:rFonts w:ascii="Times New Roman" w:hAnsi="Times New Roman"/>
          <w:color w:val="000000"/>
          <w:sz w:val="28"/>
          <w:szCs w:val="28"/>
        </w:rPr>
        <w:t>  Київ – столиця України й культурний осередок.</w:t>
      </w:r>
    </w:p>
    <w:p w:rsidR="000638FB" w:rsidRPr="000061C3" w:rsidRDefault="000638FB" w:rsidP="000061C3">
      <w:pPr>
        <w:spacing w:before="280" w:after="280" w:line="240" w:lineRule="auto"/>
        <w:jc w:val="both"/>
        <w:rPr>
          <w:rFonts w:ascii="Times New Roman" w:hAnsi="Times New Roman"/>
          <w:sz w:val="28"/>
          <w:szCs w:val="28"/>
        </w:rPr>
      </w:pPr>
      <w:r w:rsidRPr="000061C3">
        <w:rPr>
          <w:rFonts w:ascii="Times New Roman" w:hAnsi="Times New Roman"/>
          <w:color w:val="000000"/>
          <w:sz w:val="28"/>
          <w:szCs w:val="28"/>
        </w:rPr>
        <w:t>30.</w:t>
      </w:r>
      <w:r w:rsidRPr="000061C3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0061C3">
        <w:rPr>
          <w:rFonts w:ascii="Times New Roman" w:hAnsi="Times New Roman"/>
          <w:color w:val="000000"/>
          <w:sz w:val="28"/>
          <w:szCs w:val="28"/>
        </w:rPr>
        <w:t> Значення засобів масової інформації у житті людини.</w:t>
      </w:r>
    </w:p>
    <w:p w:rsidR="000638FB" w:rsidRPr="001E094C" w:rsidRDefault="000638FB" w:rsidP="000061C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РЕКОМЕНДОВАНА </w:t>
      </w:r>
      <w:r w:rsidRPr="001E094C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 ЛІТЕРАТУРА</w:t>
      </w:r>
    </w:p>
    <w:p w:rsidR="000638FB" w:rsidRPr="006305CE" w:rsidRDefault="000638FB" w:rsidP="000061C3">
      <w:pPr>
        <w:pStyle w:val="a3"/>
        <w:shd w:val="clear" w:color="auto" w:fill="FFFFFF"/>
        <w:spacing w:before="10" w:beforeAutospacing="0" w:after="0" w:afterAutospacing="0" w:line="360" w:lineRule="auto"/>
        <w:ind w:hanging="180"/>
        <w:jc w:val="both"/>
        <w:rPr>
          <w:sz w:val="28"/>
          <w:szCs w:val="28"/>
        </w:rPr>
      </w:pPr>
      <w:r w:rsidRPr="006305CE">
        <w:rPr>
          <w:color w:val="000000"/>
          <w:sz w:val="28"/>
          <w:szCs w:val="28"/>
        </w:rPr>
        <w:t>1. Гужва Т. В. Розмовні тем</w:t>
      </w:r>
      <w:r>
        <w:rPr>
          <w:color w:val="000000"/>
          <w:sz w:val="28"/>
          <w:szCs w:val="28"/>
        </w:rPr>
        <w:t xml:space="preserve">и з </w:t>
      </w:r>
      <w:proofErr w:type="gramStart"/>
      <w:r>
        <w:rPr>
          <w:color w:val="000000"/>
          <w:sz w:val="28"/>
          <w:szCs w:val="28"/>
        </w:rPr>
        <w:t>англ</w:t>
      </w:r>
      <w:proofErr w:type="gramEnd"/>
      <w:r>
        <w:rPr>
          <w:color w:val="000000"/>
          <w:sz w:val="28"/>
          <w:szCs w:val="28"/>
        </w:rPr>
        <w:t xml:space="preserve">ійської мови. У 2-х т. </w:t>
      </w:r>
      <w:r w:rsidRPr="006305CE">
        <w:rPr>
          <w:color w:val="000000"/>
          <w:sz w:val="28"/>
          <w:szCs w:val="28"/>
        </w:rPr>
        <w:t xml:space="preserve"> Харків</w:t>
      </w:r>
      <w:r>
        <w:rPr>
          <w:color w:val="000000"/>
          <w:sz w:val="28"/>
          <w:szCs w:val="28"/>
          <w:lang w:val="uk-UA"/>
        </w:rPr>
        <w:t>,</w:t>
      </w:r>
      <w:r w:rsidRPr="006305CE">
        <w:rPr>
          <w:color w:val="000000"/>
          <w:sz w:val="28"/>
          <w:szCs w:val="28"/>
        </w:rPr>
        <w:t xml:space="preserve"> 2004.</w:t>
      </w:r>
    </w:p>
    <w:p w:rsidR="000638FB" w:rsidRPr="006305CE" w:rsidRDefault="000638FB" w:rsidP="000061C3">
      <w:pPr>
        <w:pStyle w:val="a3"/>
        <w:shd w:val="clear" w:color="auto" w:fill="FFFFFF"/>
        <w:spacing w:before="0" w:beforeAutospacing="0" w:after="0" w:afterAutospacing="0" w:line="360" w:lineRule="auto"/>
        <w:ind w:hanging="180"/>
        <w:jc w:val="both"/>
        <w:rPr>
          <w:sz w:val="28"/>
          <w:szCs w:val="28"/>
        </w:rPr>
      </w:pPr>
      <w:r w:rsidRPr="006305CE">
        <w:rPr>
          <w:color w:val="000000"/>
          <w:sz w:val="28"/>
          <w:szCs w:val="28"/>
        </w:rPr>
        <w:t>2. Практический курс английского языка. 4 курс</w:t>
      </w:r>
      <w:proofErr w:type="gramStart"/>
      <w:r w:rsidRPr="006305CE">
        <w:rPr>
          <w:color w:val="000000"/>
          <w:sz w:val="28"/>
          <w:szCs w:val="28"/>
        </w:rPr>
        <w:t xml:space="preserve"> / П</w:t>
      </w:r>
      <w:proofErr w:type="gramEnd"/>
      <w:r w:rsidRPr="006305CE">
        <w:rPr>
          <w:color w:val="000000"/>
          <w:sz w:val="28"/>
          <w:szCs w:val="28"/>
        </w:rPr>
        <w:t>од редакцией В. Д</w:t>
      </w:r>
      <w:r>
        <w:rPr>
          <w:color w:val="000000"/>
          <w:sz w:val="28"/>
          <w:szCs w:val="28"/>
        </w:rPr>
        <w:t>. Аракина. – М.: ВЛАДОС, 2000</w:t>
      </w:r>
      <w:r>
        <w:rPr>
          <w:color w:val="000000"/>
          <w:sz w:val="28"/>
          <w:szCs w:val="28"/>
          <w:lang w:val="uk-UA"/>
        </w:rPr>
        <w:t>,</w:t>
      </w:r>
      <w:r w:rsidRPr="006305CE">
        <w:rPr>
          <w:color w:val="000000"/>
          <w:sz w:val="28"/>
          <w:szCs w:val="28"/>
        </w:rPr>
        <w:t xml:space="preserve"> 336 с.</w:t>
      </w:r>
    </w:p>
    <w:p w:rsidR="000638FB" w:rsidRPr="006305CE" w:rsidRDefault="000638FB" w:rsidP="000061C3">
      <w:pPr>
        <w:pStyle w:val="a3"/>
        <w:spacing w:before="0" w:beforeAutospacing="0" w:after="0" w:afterAutospacing="0" w:line="360" w:lineRule="auto"/>
        <w:ind w:hanging="180"/>
        <w:jc w:val="both"/>
        <w:rPr>
          <w:sz w:val="28"/>
          <w:szCs w:val="28"/>
        </w:rPr>
      </w:pPr>
      <w:r w:rsidRPr="006305CE">
        <w:rPr>
          <w:color w:val="000000"/>
          <w:sz w:val="28"/>
          <w:szCs w:val="28"/>
        </w:rPr>
        <w:t xml:space="preserve">3. Карабан В. І., Черноватий Л. М., Набокова І. Ю., Рябих М. В., Пчеліна С Л., Ковальчук Н. М. Практичний курс </w:t>
      </w:r>
      <w:proofErr w:type="gramStart"/>
      <w:r w:rsidRPr="006305CE">
        <w:rPr>
          <w:color w:val="000000"/>
          <w:sz w:val="28"/>
          <w:szCs w:val="28"/>
        </w:rPr>
        <w:t>англ</w:t>
      </w:r>
      <w:proofErr w:type="gramEnd"/>
      <w:r w:rsidRPr="006305CE">
        <w:rPr>
          <w:color w:val="000000"/>
          <w:sz w:val="28"/>
          <w:szCs w:val="28"/>
        </w:rPr>
        <w:t xml:space="preserve">ійської мови: </w:t>
      </w:r>
      <w:proofErr w:type="gramStart"/>
      <w:r w:rsidRPr="006305CE">
        <w:rPr>
          <w:color w:val="000000"/>
          <w:sz w:val="28"/>
          <w:szCs w:val="28"/>
        </w:rPr>
        <w:t>П</w:t>
      </w:r>
      <w:proofErr w:type="gramEnd"/>
      <w:r w:rsidRPr="006305CE">
        <w:rPr>
          <w:color w:val="000000"/>
          <w:sz w:val="28"/>
          <w:szCs w:val="28"/>
        </w:rPr>
        <w:t>ідручник для студентів третього курсу вищих закладів освіти (філологічні спеціальн</w:t>
      </w:r>
      <w:r>
        <w:rPr>
          <w:color w:val="000000"/>
          <w:sz w:val="28"/>
          <w:szCs w:val="28"/>
        </w:rPr>
        <w:t xml:space="preserve">ості та спеціальність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Переклад</w:t>
      </w:r>
      <w:r>
        <w:rPr>
          <w:color w:val="000000"/>
          <w:sz w:val="28"/>
          <w:szCs w:val="28"/>
          <w:lang w:val="uk-UA"/>
        </w:rPr>
        <w:t>»</w:t>
      </w:r>
      <w:r w:rsidRPr="006305CE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– Вінниця, НОВА КНИГА, 2006</w:t>
      </w:r>
      <w:r>
        <w:rPr>
          <w:color w:val="000000"/>
          <w:sz w:val="28"/>
          <w:szCs w:val="28"/>
          <w:lang w:val="uk-UA"/>
        </w:rPr>
        <w:t xml:space="preserve">, </w:t>
      </w:r>
      <w:r w:rsidRPr="006305CE">
        <w:rPr>
          <w:color w:val="000000"/>
          <w:sz w:val="28"/>
          <w:szCs w:val="28"/>
        </w:rPr>
        <w:t>520с. </w:t>
      </w:r>
    </w:p>
    <w:p w:rsidR="000638FB" w:rsidRPr="006305CE" w:rsidRDefault="000638FB" w:rsidP="000061C3">
      <w:pPr>
        <w:pStyle w:val="a3"/>
        <w:spacing w:before="0" w:beforeAutospacing="0" w:after="0" w:afterAutospacing="0" w:line="360" w:lineRule="auto"/>
        <w:ind w:hanging="180"/>
        <w:jc w:val="both"/>
        <w:rPr>
          <w:sz w:val="28"/>
          <w:szCs w:val="28"/>
        </w:rPr>
      </w:pPr>
      <w:r w:rsidRPr="006305CE">
        <w:rPr>
          <w:color w:val="000000"/>
          <w:sz w:val="28"/>
          <w:szCs w:val="28"/>
        </w:rPr>
        <w:t xml:space="preserve">4. Карабан В. І., Черноватий Л. М., Набокова І. Ю., Рябих М. В. Практичний курс </w:t>
      </w:r>
      <w:proofErr w:type="gramStart"/>
      <w:r w:rsidRPr="006305CE">
        <w:rPr>
          <w:color w:val="000000"/>
          <w:sz w:val="28"/>
          <w:szCs w:val="28"/>
        </w:rPr>
        <w:t>англ</w:t>
      </w:r>
      <w:proofErr w:type="gramEnd"/>
      <w:r w:rsidRPr="006305CE">
        <w:rPr>
          <w:color w:val="000000"/>
          <w:sz w:val="28"/>
          <w:szCs w:val="28"/>
        </w:rPr>
        <w:t xml:space="preserve">ійської мови. Частина 1. </w:t>
      </w:r>
      <w:proofErr w:type="gramStart"/>
      <w:r w:rsidRPr="006305CE">
        <w:rPr>
          <w:color w:val="000000"/>
          <w:sz w:val="28"/>
          <w:szCs w:val="28"/>
        </w:rPr>
        <w:t>П</w:t>
      </w:r>
      <w:proofErr w:type="gramEnd"/>
      <w:r w:rsidRPr="006305CE">
        <w:rPr>
          <w:color w:val="000000"/>
          <w:sz w:val="28"/>
          <w:szCs w:val="28"/>
        </w:rPr>
        <w:t>ідручник для студентів молодших курсів вищих закладів освіти (філологічні спеціальн</w:t>
      </w:r>
      <w:r>
        <w:rPr>
          <w:color w:val="000000"/>
          <w:sz w:val="28"/>
          <w:szCs w:val="28"/>
        </w:rPr>
        <w:t xml:space="preserve">ості та спеціальність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Переклад</w:t>
      </w:r>
      <w:r>
        <w:rPr>
          <w:color w:val="000000"/>
          <w:sz w:val="28"/>
          <w:szCs w:val="28"/>
          <w:lang w:val="uk-UA"/>
        </w:rPr>
        <w:t>»</w:t>
      </w:r>
      <w:r w:rsidRPr="006305C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 Вінниця, НОВА КНИГА, 2005</w:t>
      </w:r>
      <w:r>
        <w:rPr>
          <w:color w:val="000000"/>
          <w:sz w:val="28"/>
          <w:szCs w:val="28"/>
          <w:lang w:val="uk-UA"/>
        </w:rPr>
        <w:t xml:space="preserve">, </w:t>
      </w:r>
      <w:r w:rsidRPr="006305CE">
        <w:rPr>
          <w:color w:val="000000"/>
          <w:sz w:val="28"/>
          <w:szCs w:val="28"/>
        </w:rPr>
        <w:t xml:space="preserve"> 432 с.</w:t>
      </w:r>
    </w:p>
    <w:p w:rsidR="000638FB" w:rsidRPr="006305CE" w:rsidRDefault="000638FB" w:rsidP="000061C3">
      <w:pPr>
        <w:pStyle w:val="a3"/>
        <w:shd w:val="clear" w:color="auto" w:fill="FFFFFF"/>
        <w:spacing w:before="0" w:beforeAutospacing="0" w:after="0" w:afterAutospacing="0" w:line="360" w:lineRule="auto"/>
        <w:ind w:hanging="180"/>
        <w:jc w:val="both"/>
        <w:rPr>
          <w:sz w:val="28"/>
          <w:szCs w:val="28"/>
        </w:rPr>
      </w:pPr>
      <w:r w:rsidRPr="006305CE">
        <w:rPr>
          <w:color w:val="000000"/>
          <w:sz w:val="28"/>
          <w:szCs w:val="28"/>
        </w:rPr>
        <w:t xml:space="preserve">5. Холодіна О., Карпенко Н., Коваленко О., Кіщенко Ю., Мелконян В. </w:t>
      </w:r>
      <w:proofErr w:type="gramStart"/>
      <w:r w:rsidRPr="006305CE">
        <w:rPr>
          <w:color w:val="000000"/>
          <w:sz w:val="28"/>
          <w:szCs w:val="28"/>
        </w:rPr>
        <w:t>Англ</w:t>
      </w:r>
      <w:proofErr w:type="gramEnd"/>
      <w:r w:rsidRPr="006305CE">
        <w:rPr>
          <w:color w:val="000000"/>
          <w:sz w:val="28"/>
          <w:szCs w:val="28"/>
        </w:rPr>
        <w:t xml:space="preserve">ійська мова. Навчально-методичний </w:t>
      </w:r>
      <w:proofErr w:type="gramStart"/>
      <w:r w:rsidRPr="006305CE">
        <w:rPr>
          <w:color w:val="000000"/>
          <w:sz w:val="28"/>
          <w:szCs w:val="28"/>
        </w:rPr>
        <w:t>пос</w:t>
      </w:r>
      <w:proofErr w:type="gramEnd"/>
      <w:r w:rsidRPr="006305CE">
        <w:rPr>
          <w:color w:val="000000"/>
          <w:sz w:val="28"/>
          <w:szCs w:val="28"/>
        </w:rPr>
        <w:t>іб</w:t>
      </w:r>
      <w:r>
        <w:rPr>
          <w:color w:val="000000"/>
          <w:sz w:val="28"/>
          <w:szCs w:val="28"/>
        </w:rPr>
        <w:t xml:space="preserve">ник. </w:t>
      </w:r>
      <w:r w:rsidRPr="006305CE">
        <w:rPr>
          <w:color w:val="000000"/>
          <w:sz w:val="28"/>
          <w:szCs w:val="28"/>
        </w:rPr>
        <w:t xml:space="preserve"> Херсон, 2000.</w:t>
      </w:r>
    </w:p>
    <w:p w:rsidR="000638FB" w:rsidRPr="006305CE" w:rsidRDefault="000638FB" w:rsidP="000061C3">
      <w:pPr>
        <w:pStyle w:val="a3"/>
        <w:spacing w:before="0" w:beforeAutospacing="0" w:after="120" w:afterAutospacing="0" w:line="360" w:lineRule="auto"/>
        <w:ind w:hanging="180"/>
        <w:jc w:val="both"/>
        <w:rPr>
          <w:sz w:val="28"/>
          <w:szCs w:val="28"/>
        </w:rPr>
      </w:pPr>
      <w:r w:rsidRPr="006305CE">
        <w:rPr>
          <w:color w:val="000000"/>
          <w:sz w:val="28"/>
          <w:szCs w:val="28"/>
        </w:rPr>
        <w:t xml:space="preserve">6. Черноватий Л. М., Карабан В. І., Набокова І. Ю. Практичний курс </w:t>
      </w:r>
      <w:proofErr w:type="gramStart"/>
      <w:r w:rsidRPr="006305CE">
        <w:rPr>
          <w:color w:val="000000"/>
          <w:sz w:val="28"/>
          <w:szCs w:val="28"/>
        </w:rPr>
        <w:t>англ</w:t>
      </w:r>
      <w:proofErr w:type="gramEnd"/>
      <w:r w:rsidRPr="006305CE">
        <w:rPr>
          <w:color w:val="000000"/>
          <w:sz w:val="28"/>
          <w:szCs w:val="28"/>
        </w:rPr>
        <w:t xml:space="preserve">ійської мови: </w:t>
      </w:r>
      <w:proofErr w:type="gramStart"/>
      <w:r w:rsidRPr="006305CE">
        <w:rPr>
          <w:color w:val="000000"/>
          <w:sz w:val="28"/>
          <w:szCs w:val="28"/>
        </w:rPr>
        <w:t>П</w:t>
      </w:r>
      <w:proofErr w:type="gramEnd"/>
      <w:r w:rsidRPr="006305CE">
        <w:rPr>
          <w:color w:val="000000"/>
          <w:sz w:val="28"/>
          <w:szCs w:val="28"/>
        </w:rPr>
        <w:t>ідручник для студентів другого курсу вищих закладів освіти (філологічні спеціальності</w:t>
      </w:r>
      <w:r>
        <w:rPr>
          <w:color w:val="000000"/>
          <w:sz w:val="28"/>
          <w:szCs w:val="28"/>
        </w:rPr>
        <w:t xml:space="preserve"> та спеціальність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Переклад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>). Вінниця: НОВА КНИГА, 2005</w:t>
      </w:r>
      <w:r>
        <w:rPr>
          <w:color w:val="000000"/>
          <w:sz w:val="28"/>
          <w:szCs w:val="28"/>
          <w:lang w:val="uk-UA"/>
        </w:rPr>
        <w:t xml:space="preserve">, </w:t>
      </w:r>
      <w:r w:rsidRPr="006305CE">
        <w:rPr>
          <w:color w:val="000000"/>
          <w:sz w:val="28"/>
          <w:szCs w:val="28"/>
        </w:rPr>
        <w:t>356 с.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>КРИТЕРІЇ ОЦІНЮВАННЯ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sz w:val="24"/>
          <w:szCs w:val="24"/>
        </w:rPr>
        <w:t> 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>Оцінка "(А) відмінно" (90-100 балів)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 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умов виконання таких вимог: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  <w:szCs w:val="28"/>
        </w:rPr>
        <w:t xml:space="preserve"> Розмовна тема: студент у повному обсязі викладає вивчений матеріал, дає правильні визначення понять, виявляє розуміння матеріалу, може обґрунтувати свої судження, застосувати знання практично, навести свої приклади, опрацювавши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>ізні джерела інформації і творчо використавши їх при відповіді, виявляє здатність до оригінальних рішень та вміння аргументовано висловлювати свою точку зору. Володіння в повному обсязі базовим лексичним словником, передбаченим програмою. Допускаються 2-3 граматичні та лексичні помилки.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>Оцінка "(В) добре"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>(82-89 балів)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 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умов виконання таких вимог: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  <w:szCs w:val="28"/>
        </w:rPr>
        <w:t xml:space="preserve">Розмовна тема: вміння висловлювати свою точку зору, вживати правильно граматичні конструкції. Викладення матеріалу без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стил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>істичних огріхів та вміння висловити й граматично обґрунтувати свою точку зору. Володіння в достатньому обсязі базовим лексичним словником, передбаченим програмою. Допускаються 1-2 граматичні та лексичні помилки. 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>Оцінка " (С) добре" (74-81 бали)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 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умов виконання таких вимог:</w:t>
      </w:r>
    </w:p>
    <w:p w:rsidR="000638FB" w:rsidRPr="00E3591D" w:rsidRDefault="000638FB" w:rsidP="00E35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</w:rPr>
        <w:tab/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 Розмовна тема: вміння висловлювати свою точку зору. Володіння в достатньому обсязі базовим лексичним словником, передбаченим програмою. Допускаються 2-4 граматичні та лексичні помилки.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(D) задовільно" (64-73 бали) 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умов виконання таких  вимог:</w:t>
      </w:r>
    </w:p>
    <w:p w:rsidR="000638FB" w:rsidRPr="00E3591D" w:rsidRDefault="000638FB" w:rsidP="00E35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  <w:szCs w:val="28"/>
        </w:rPr>
        <w:t xml:space="preserve">Розмовна тема: тема розкрита без використання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активного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та пасивного, лексичного та граматичного матеріалу. Студент висловлює особисте ставлення до проблеми поверхово. Допускаються 3-4 помилки.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(E) задовільно" (60-63 бали) 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умов виконання таких  вимог:</w:t>
      </w:r>
    </w:p>
    <w:p w:rsidR="000638FB" w:rsidRPr="00E3591D" w:rsidRDefault="000638FB" w:rsidP="00E35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</w:rPr>
        <w:tab/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Розмовна тема: студент подає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матер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>іал, без аргументації своїх висновків, без своїх прикладів і не завжди адекватно використовує знання в практичній частині. Допускаються 3-5 мовні помилки.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(FX) незадовільно" (35-59 балів) 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таких умов:</w:t>
      </w:r>
    </w:p>
    <w:p w:rsidR="000638FB" w:rsidRPr="00E3591D" w:rsidRDefault="000638FB" w:rsidP="00E359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  <w:szCs w:val="28"/>
        </w:rPr>
        <w:t xml:space="preserve">Розмовна тема: невміння висловити та аргументувати свою точку зору на запропоновану тему через недостатній словниковий запас.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Допускається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більше, ніж 6 мовних помилок.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Оцінка " (X) незадовільно" (1-34 бали) </w:t>
      </w:r>
      <w:r w:rsidRPr="00E3591D">
        <w:rPr>
          <w:rFonts w:ascii="Times New Roman" w:hAnsi="Times New Roman"/>
          <w:color w:val="000000"/>
          <w:sz w:val="28"/>
          <w:szCs w:val="28"/>
        </w:rPr>
        <w:t xml:space="preserve">виставляється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 xml:space="preserve"> таких умов:</w:t>
      </w:r>
    </w:p>
    <w:p w:rsidR="000638FB" w:rsidRPr="00E3591D" w:rsidRDefault="000638FB" w:rsidP="00E35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color w:val="000000"/>
          <w:sz w:val="28"/>
          <w:szCs w:val="28"/>
        </w:rPr>
        <w:t xml:space="preserve">Розмовна тема: невміння висловити та аргументувати свою точку зору на запропоновану тему через недостатній словниковий запас та незнання програмного матеріалу. Допускаються </w:t>
      </w:r>
      <w:proofErr w:type="gramStart"/>
      <w:r w:rsidRPr="00E3591D">
        <w:rPr>
          <w:rFonts w:ascii="Times New Roman" w:hAnsi="Times New Roman"/>
          <w:color w:val="000000"/>
          <w:sz w:val="28"/>
          <w:szCs w:val="28"/>
        </w:rPr>
        <w:t>груб</w:t>
      </w:r>
      <w:proofErr w:type="gramEnd"/>
      <w:r w:rsidRPr="00E3591D">
        <w:rPr>
          <w:rFonts w:ascii="Times New Roman" w:hAnsi="Times New Roman"/>
          <w:color w:val="000000"/>
          <w:sz w:val="28"/>
          <w:szCs w:val="28"/>
        </w:rPr>
        <w:t>і мовні та граматичні помилки.</w:t>
      </w:r>
    </w:p>
    <w:p w:rsidR="000638FB" w:rsidRPr="00E3591D" w:rsidRDefault="000638FB" w:rsidP="00E359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3591D">
        <w:rPr>
          <w:rFonts w:ascii="Times New Roman" w:hAnsi="Times New Roman"/>
          <w:sz w:val="24"/>
          <w:szCs w:val="24"/>
        </w:rPr>
        <w:t> </w:t>
      </w:r>
    </w:p>
    <w:p w:rsidR="000638FB" w:rsidRPr="006305CE" w:rsidRDefault="000638FB" w:rsidP="00E3591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591D">
        <w:rPr>
          <w:rFonts w:ascii="Times New Roman" w:hAnsi="Times New Roman"/>
          <w:sz w:val="24"/>
          <w:szCs w:val="24"/>
        </w:rPr>
        <w:br/>
      </w:r>
      <w:r w:rsidRPr="00E3591D">
        <w:rPr>
          <w:rFonts w:ascii="Times New Roman" w:hAnsi="Times New Roman"/>
          <w:sz w:val="24"/>
          <w:szCs w:val="24"/>
        </w:rPr>
        <w:br/>
      </w:r>
      <w:r w:rsidRPr="00E3591D">
        <w:rPr>
          <w:rFonts w:ascii="Times New Roman" w:hAnsi="Times New Roman"/>
          <w:sz w:val="24"/>
          <w:szCs w:val="24"/>
        </w:rPr>
        <w:br/>
      </w:r>
      <w:r w:rsidRPr="00E3591D">
        <w:rPr>
          <w:rFonts w:ascii="Times New Roman" w:hAnsi="Times New Roman"/>
          <w:sz w:val="24"/>
          <w:szCs w:val="24"/>
        </w:rPr>
        <w:br/>
      </w:r>
      <w:r w:rsidRPr="00E3591D">
        <w:rPr>
          <w:rFonts w:ascii="Times New Roman" w:hAnsi="Times New Roman"/>
          <w:sz w:val="24"/>
          <w:szCs w:val="24"/>
        </w:rPr>
        <w:br/>
      </w:r>
    </w:p>
    <w:sectPr w:rsidR="000638FB" w:rsidRPr="006305CE" w:rsidSect="002C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888"/>
    <w:multiLevelType w:val="multilevel"/>
    <w:tmpl w:val="B21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058AD"/>
    <w:multiLevelType w:val="multilevel"/>
    <w:tmpl w:val="469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B1BE8"/>
    <w:multiLevelType w:val="multilevel"/>
    <w:tmpl w:val="A00800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555682"/>
    <w:multiLevelType w:val="multilevel"/>
    <w:tmpl w:val="005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E3C54"/>
    <w:multiLevelType w:val="multilevel"/>
    <w:tmpl w:val="517EBB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98235F"/>
    <w:multiLevelType w:val="multilevel"/>
    <w:tmpl w:val="4BEE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61797"/>
    <w:multiLevelType w:val="multilevel"/>
    <w:tmpl w:val="6E6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E2B50"/>
    <w:multiLevelType w:val="multilevel"/>
    <w:tmpl w:val="C0AE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E4AEB"/>
    <w:multiLevelType w:val="multilevel"/>
    <w:tmpl w:val="D6C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62FB2"/>
    <w:multiLevelType w:val="multilevel"/>
    <w:tmpl w:val="104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2092F"/>
    <w:multiLevelType w:val="multilevel"/>
    <w:tmpl w:val="F63A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71553"/>
    <w:multiLevelType w:val="multilevel"/>
    <w:tmpl w:val="677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715E2"/>
    <w:multiLevelType w:val="multilevel"/>
    <w:tmpl w:val="6EA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F7D16"/>
    <w:multiLevelType w:val="multilevel"/>
    <w:tmpl w:val="158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A0F34"/>
    <w:multiLevelType w:val="multilevel"/>
    <w:tmpl w:val="F5F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37769"/>
    <w:multiLevelType w:val="multilevel"/>
    <w:tmpl w:val="86B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F33BB"/>
    <w:multiLevelType w:val="multilevel"/>
    <w:tmpl w:val="870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24EDE"/>
    <w:multiLevelType w:val="multilevel"/>
    <w:tmpl w:val="9B3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EE5E8A"/>
    <w:multiLevelType w:val="multilevel"/>
    <w:tmpl w:val="5B3E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716C7"/>
    <w:multiLevelType w:val="multilevel"/>
    <w:tmpl w:val="E78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23FDD"/>
    <w:multiLevelType w:val="multilevel"/>
    <w:tmpl w:val="A424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11D7F"/>
    <w:multiLevelType w:val="multilevel"/>
    <w:tmpl w:val="909E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B925E1"/>
    <w:multiLevelType w:val="multilevel"/>
    <w:tmpl w:val="60D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2617E"/>
    <w:multiLevelType w:val="multilevel"/>
    <w:tmpl w:val="2332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535D2"/>
    <w:multiLevelType w:val="multilevel"/>
    <w:tmpl w:val="F292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9B1EDF"/>
    <w:multiLevelType w:val="multilevel"/>
    <w:tmpl w:val="F30A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D72E7"/>
    <w:multiLevelType w:val="multilevel"/>
    <w:tmpl w:val="9E1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519D3"/>
    <w:multiLevelType w:val="multilevel"/>
    <w:tmpl w:val="E944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74BEC"/>
    <w:multiLevelType w:val="multilevel"/>
    <w:tmpl w:val="C3D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1180C"/>
    <w:multiLevelType w:val="multilevel"/>
    <w:tmpl w:val="661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F342A7"/>
    <w:multiLevelType w:val="multilevel"/>
    <w:tmpl w:val="82C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65591"/>
    <w:multiLevelType w:val="multilevel"/>
    <w:tmpl w:val="B56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E63410"/>
    <w:multiLevelType w:val="multilevel"/>
    <w:tmpl w:val="0A94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8139A"/>
    <w:multiLevelType w:val="multilevel"/>
    <w:tmpl w:val="3CA8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114BCC"/>
    <w:multiLevelType w:val="multilevel"/>
    <w:tmpl w:val="2C0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150E9"/>
    <w:multiLevelType w:val="multilevel"/>
    <w:tmpl w:val="795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203EFA"/>
    <w:multiLevelType w:val="multilevel"/>
    <w:tmpl w:val="A07C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66A1E9F"/>
    <w:multiLevelType w:val="multilevel"/>
    <w:tmpl w:val="F1E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C0E7A"/>
    <w:multiLevelType w:val="multilevel"/>
    <w:tmpl w:val="032E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FD6341"/>
    <w:multiLevelType w:val="multilevel"/>
    <w:tmpl w:val="F48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EF2422"/>
    <w:multiLevelType w:val="multilevel"/>
    <w:tmpl w:val="A5F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33"/>
  </w:num>
  <w:num w:numId="9">
    <w:abstractNumId w:val="15"/>
  </w:num>
  <w:num w:numId="10">
    <w:abstractNumId w:val="38"/>
  </w:num>
  <w:num w:numId="11">
    <w:abstractNumId w:val="27"/>
  </w:num>
  <w:num w:numId="12">
    <w:abstractNumId w:val="16"/>
  </w:num>
  <w:num w:numId="13">
    <w:abstractNumId w:val="5"/>
  </w:num>
  <w:num w:numId="14">
    <w:abstractNumId w:val="32"/>
  </w:num>
  <w:num w:numId="15">
    <w:abstractNumId w:val="10"/>
  </w:num>
  <w:num w:numId="16">
    <w:abstractNumId w:val="28"/>
  </w:num>
  <w:num w:numId="17">
    <w:abstractNumId w:val="31"/>
  </w:num>
  <w:num w:numId="18">
    <w:abstractNumId w:val="34"/>
  </w:num>
  <w:num w:numId="19">
    <w:abstractNumId w:val="3"/>
  </w:num>
  <w:num w:numId="20">
    <w:abstractNumId w:val="19"/>
  </w:num>
  <w:num w:numId="21">
    <w:abstractNumId w:val="20"/>
  </w:num>
  <w:num w:numId="22">
    <w:abstractNumId w:val="40"/>
  </w:num>
  <w:num w:numId="23">
    <w:abstractNumId w:val="8"/>
  </w:num>
  <w:num w:numId="24">
    <w:abstractNumId w:val="22"/>
  </w:num>
  <w:num w:numId="25">
    <w:abstractNumId w:val="24"/>
  </w:num>
  <w:num w:numId="26">
    <w:abstractNumId w:val="37"/>
  </w:num>
  <w:num w:numId="27">
    <w:abstractNumId w:val="17"/>
  </w:num>
  <w:num w:numId="28">
    <w:abstractNumId w:val="12"/>
  </w:num>
  <w:num w:numId="29">
    <w:abstractNumId w:val="9"/>
  </w:num>
  <w:num w:numId="30">
    <w:abstractNumId w:val="35"/>
  </w:num>
  <w:num w:numId="31">
    <w:abstractNumId w:val="6"/>
  </w:num>
  <w:num w:numId="32">
    <w:abstractNumId w:val="29"/>
  </w:num>
  <w:num w:numId="33">
    <w:abstractNumId w:val="26"/>
  </w:num>
  <w:num w:numId="34">
    <w:abstractNumId w:val="18"/>
  </w:num>
  <w:num w:numId="35">
    <w:abstractNumId w:val="36"/>
  </w:num>
  <w:num w:numId="36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1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21"/>
  </w:num>
  <w:num w:numId="46">
    <w:abstractNumId w:val="25"/>
  </w:num>
  <w:num w:numId="47">
    <w:abstractNumId w:val="39"/>
  </w:num>
  <w:num w:numId="48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78A"/>
    <w:rsid w:val="000061C3"/>
    <w:rsid w:val="000638FB"/>
    <w:rsid w:val="00173F4E"/>
    <w:rsid w:val="001A516E"/>
    <w:rsid w:val="001E094C"/>
    <w:rsid w:val="002C6BA4"/>
    <w:rsid w:val="003A178A"/>
    <w:rsid w:val="004F5FDD"/>
    <w:rsid w:val="00593396"/>
    <w:rsid w:val="006305CE"/>
    <w:rsid w:val="00796495"/>
    <w:rsid w:val="007A6CF1"/>
    <w:rsid w:val="00872C12"/>
    <w:rsid w:val="00992117"/>
    <w:rsid w:val="00AC6103"/>
    <w:rsid w:val="00B50050"/>
    <w:rsid w:val="00C10BBD"/>
    <w:rsid w:val="00C15309"/>
    <w:rsid w:val="00D660F9"/>
    <w:rsid w:val="00D841E2"/>
    <w:rsid w:val="00E3591D"/>
    <w:rsid w:val="00F47A15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A1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uiPriority w:val="99"/>
    <w:rsid w:val="003A178A"/>
    <w:rPr>
      <w:rFonts w:cs="Times New Roman"/>
    </w:rPr>
  </w:style>
  <w:style w:type="character" w:styleId="a4">
    <w:name w:val="Hyperlink"/>
    <w:basedOn w:val="a0"/>
    <w:uiPriority w:val="99"/>
    <w:semiHidden/>
    <w:rsid w:val="00AC610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FD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nishgrammarguide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ove-spain.ru/ispanskiy-yazyk/ispanskie-tab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udyspanish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ispan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le.cervantes.es/informacion/modelos_examen_aud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6613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44225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Elit</dc:creator>
  <cp:lastModifiedBy>Таня</cp:lastModifiedBy>
  <cp:revision>3</cp:revision>
  <cp:lastPrinted>2020-03-06T12:45:00Z</cp:lastPrinted>
  <dcterms:created xsi:type="dcterms:W3CDTF">2020-02-28T07:43:00Z</dcterms:created>
  <dcterms:modified xsi:type="dcterms:W3CDTF">2020-03-06T12:45:00Z</dcterms:modified>
</cp:coreProperties>
</file>